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Overlap w:val="never"/>
        <w:tblW w:w="0" w:type="auto"/>
        <w:jc w:val="center"/>
        <w:tblLayout w:type="fixed"/>
        <w:tblCellMar>
          <w:left w:w="10" w:type="dxa"/>
          <w:right w:w="10" w:type="dxa"/>
        </w:tblCellMar>
        <w:tblLook w:val="04A0" w:firstRow="1" w:lastRow="0" w:firstColumn="1" w:lastColumn="0" w:noHBand="0" w:noVBand="1"/>
      </w:tblPr>
      <w:tblGrid>
        <w:gridCol w:w="494"/>
        <w:gridCol w:w="1594"/>
        <w:gridCol w:w="9821"/>
      </w:tblGrid>
      <w:tr w:rsidR="00706FFD" w:rsidRPr="003B6672" w14:paraId="5CFB716C" w14:textId="77777777" w:rsidTr="004E3468">
        <w:trPr>
          <w:trHeight w:val="20"/>
          <w:jc w:val="center"/>
        </w:trPr>
        <w:tc>
          <w:tcPr>
            <w:tcW w:w="494" w:type="dxa"/>
            <w:shd w:val="clear" w:color="auto" w:fill="FFFFFF"/>
          </w:tcPr>
          <w:p w14:paraId="28AC318F" w14:textId="77777777" w:rsidR="00706FFD" w:rsidRPr="003B6672" w:rsidRDefault="00706FFD" w:rsidP="004F77B4"/>
        </w:tc>
        <w:tc>
          <w:tcPr>
            <w:tcW w:w="1594" w:type="dxa"/>
            <w:shd w:val="clear" w:color="auto" w:fill="FFFFFF"/>
          </w:tcPr>
          <w:p w14:paraId="70F5F983" w14:textId="77777777" w:rsidR="00706FFD" w:rsidRPr="003B6672" w:rsidRDefault="00B043A1" w:rsidP="004F77B4">
            <w:pPr>
              <w:rPr>
                <w:sz w:val="2"/>
                <w:szCs w:val="2"/>
              </w:rPr>
            </w:pPr>
            <w:r w:rsidRPr="003B6672">
              <w:rPr>
                <w:noProof/>
                <w:lang w:eastAsia="lv-LV" w:bidi="ar-SA"/>
              </w:rPr>
              <w:drawing>
                <wp:inline distT="0" distB="0" distL="0" distR="0" wp14:anchorId="110AD886" wp14:editId="78E27120">
                  <wp:extent cx="878889" cy="603682"/>
                  <wp:effectExtent l="0" t="0" r="0" b="635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8"/>
                          <a:srcRect l="9648" t="11940" r="3505" b="6860"/>
                          <a:stretch/>
                        </pic:blipFill>
                        <pic:spPr bwMode="auto">
                          <a:xfrm>
                            <a:off x="0" y="0"/>
                            <a:ext cx="879054" cy="603795"/>
                          </a:xfrm>
                          <a:prstGeom prst="rect">
                            <a:avLst/>
                          </a:prstGeom>
                          <a:ln>
                            <a:noFill/>
                          </a:ln>
                          <a:extLst>
                            <a:ext uri="{53640926-AAD7-44D8-BBD7-CCE9431645EC}">
                              <a14:shadowObscured xmlns:a14="http://schemas.microsoft.com/office/drawing/2010/main"/>
                            </a:ext>
                          </a:extLst>
                        </pic:spPr>
                      </pic:pic>
                    </a:graphicData>
                  </a:graphic>
                </wp:inline>
              </w:drawing>
            </w:r>
          </w:p>
        </w:tc>
        <w:tc>
          <w:tcPr>
            <w:tcW w:w="9821" w:type="dxa"/>
            <w:shd w:val="clear" w:color="auto" w:fill="FFFFFF"/>
            <w:vAlign w:val="center"/>
          </w:tcPr>
          <w:p w14:paraId="204A3E56" w14:textId="77777777" w:rsidR="00706FFD" w:rsidRPr="003B6672" w:rsidRDefault="004E3468" w:rsidP="004F77B4">
            <w:pPr>
              <w:spacing w:line="240" w:lineRule="auto"/>
              <w:rPr>
                <w:rFonts w:ascii="Arial Narrow" w:hAnsi="Arial Narrow"/>
                <w:color w:val="087BDA"/>
                <w:sz w:val="32"/>
                <w:szCs w:val="40"/>
              </w:rPr>
            </w:pPr>
            <w:r w:rsidRPr="003B6672">
              <w:rPr>
                <w:rFonts w:ascii="Arial Narrow" w:eastAsia="Arial Narrow" w:hAnsi="Arial Narrow" w:cs="Arial Narrow"/>
                <w:color w:val="087BDA"/>
                <w:sz w:val="32"/>
                <w:szCs w:val="40"/>
                <w:lang w:bidi="lv-LV"/>
              </w:rPr>
              <w:t>TEHNISKO EKSPERTU GRUPA</w:t>
            </w:r>
          </w:p>
          <w:p w14:paraId="27720A22" w14:textId="4E84AE57" w:rsidR="004E3468" w:rsidRPr="003B6672" w:rsidRDefault="003B6672" w:rsidP="004F77B4">
            <w:pPr>
              <w:spacing w:line="240" w:lineRule="auto"/>
              <w:rPr>
                <w:rFonts w:ascii="Arial Narrow" w:hAnsi="Arial Narrow"/>
                <w:b/>
                <w:bCs/>
                <w:color w:val="087BDA"/>
                <w:sz w:val="24"/>
                <w:szCs w:val="32"/>
              </w:rPr>
            </w:pPr>
            <w:r w:rsidRPr="003B6672">
              <w:rPr>
                <w:rFonts w:ascii="Arial Narrow" w:hAnsi="Arial Narrow"/>
                <w:b/>
                <w:bCs/>
                <w:color w:val="087BDA"/>
                <w:sz w:val="24"/>
                <w:szCs w:val="32"/>
              </w:rPr>
              <w:t>ILGTSPĒJĪGA FINANSĒJUMA JAUTĀJUMOS</w:t>
            </w:r>
          </w:p>
        </w:tc>
      </w:tr>
      <w:tr w:rsidR="00706FFD" w:rsidRPr="003B6672" w14:paraId="7571A67C" w14:textId="77777777" w:rsidTr="004E3468">
        <w:trPr>
          <w:trHeight w:val="20"/>
          <w:jc w:val="center"/>
        </w:trPr>
        <w:tc>
          <w:tcPr>
            <w:tcW w:w="494" w:type="dxa"/>
            <w:shd w:val="clear" w:color="auto" w:fill="FFFFFF"/>
          </w:tcPr>
          <w:p w14:paraId="353B297B" w14:textId="77777777" w:rsidR="00706FFD" w:rsidRPr="003B6672" w:rsidRDefault="00706FFD" w:rsidP="004F77B4"/>
        </w:tc>
        <w:tc>
          <w:tcPr>
            <w:tcW w:w="1594" w:type="dxa"/>
            <w:shd w:val="clear" w:color="auto" w:fill="FFFFFF"/>
          </w:tcPr>
          <w:p w14:paraId="39B32714" w14:textId="77777777" w:rsidR="00706FFD" w:rsidRPr="003B6672" w:rsidRDefault="00706FFD" w:rsidP="004F77B4"/>
        </w:tc>
        <w:tc>
          <w:tcPr>
            <w:tcW w:w="9821" w:type="dxa"/>
            <w:shd w:val="clear" w:color="auto" w:fill="FFFFFF"/>
          </w:tcPr>
          <w:p w14:paraId="28EF0A7A" w14:textId="77777777" w:rsidR="00706FFD" w:rsidRPr="003B6672" w:rsidRDefault="00706FFD" w:rsidP="004F77B4"/>
        </w:tc>
      </w:tr>
      <w:tr w:rsidR="00706FFD" w:rsidRPr="003B6672" w14:paraId="1CA50984" w14:textId="77777777" w:rsidTr="004E3468">
        <w:trPr>
          <w:trHeight w:val="20"/>
          <w:jc w:val="center"/>
        </w:trPr>
        <w:tc>
          <w:tcPr>
            <w:tcW w:w="11909" w:type="dxa"/>
            <w:gridSpan w:val="3"/>
            <w:shd w:val="clear" w:color="auto" w:fill="FFFFFF"/>
          </w:tcPr>
          <w:p w14:paraId="240CDDC8" w14:textId="409E6C00" w:rsidR="00706FFD" w:rsidRPr="003B6672" w:rsidRDefault="004F77B4" w:rsidP="004F77B4">
            <w:r w:rsidRPr="003B6672">
              <w:rPr>
                <w:noProof/>
                <w:lang w:eastAsia="lv-LV" w:bidi="ar-SA"/>
              </w:rPr>
              <mc:AlternateContent>
                <mc:Choice Requires="wpg">
                  <w:drawing>
                    <wp:inline distT="0" distB="0" distL="0" distR="0" wp14:anchorId="18A2165E" wp14:editId="5D67DF6A">
                      <wp:extent cx="7548880" cy="7599286"/>
                      <wp:effectExtent l="0" t="0" r="0" b="1905"/>
                      <wp:docPr id="11" name="Группа 11"/>
                      <wp:cNvGraphicFramePr/>
                      <a:graphic xmlns:a="http://schemas.openxmlformats.org/drawingml/2006/main">
                        <a:graphicData uri="http://schemas.microsoft.com/office/word/2010/wordprocessingGroup">
                          <wpg:wgp>
                            <wpg:cNvGrpSpPr/>
                            <wpg:grpSpPr>
                              <a:xfrm>
                                <a:off x="0" y="0"/>
                                <a:ext cx="7548880" cy="7599286"/>
                                <a:chOff x="0" y="0"/>
                                <a:chExt cx="7548880" cy="7599286"/>
                              </a:xfrm>
                            </wpg:grpSpPr>
                            <pic:pic xmlns:pic="http://schemas.openxmlformats.org/drawingml/2006/picture">
                              <pic:nvPicPr>
                                <pic:cNvPr id="5" name="Рисунок 5"/>
                                <pic:cNvPicPr>
                                  <a:picLocks noChangeAspect="1"/>
                                </pic:cNvPicPr>
                              </pic:nvPicPr>
                              <pic:blipFill rotWithShape="1">
                                <a:blip r:embed="rId9">
                                  <a:extLst>
                                    <a:ext uri="{28A0092B-C50C-407E-A947-70E740481C1C}">
                                      <a14:useLocalDpi xmlns:a14="http://schemas.microsoft.com/office/drawing/2010/main" val="0"/>
                                    </a:ext>
                                  </a:extLst>
                                </a:blip>
                                <a:srcRect b="1811"/>
                                <a:stretch/>
                              </pic:blipFill>
                              <pic:spPr>
                                <a:xfrm>
                                  <a:off x="0" y="0"/>
                                  <a:ext cx="7548880" cy="7599286"/>
                                </a:xfrm>
                                <a:prstGeom prst="rect">
                                  <a:avLst/>
                                </a:prstGeom>
                              </pic:spPr>
                            </pic:pic>
                            <wps:wsp>
                              <wps:cNvPr id="7" name="Надпись 7"/>
                              <wps:cNvSpPr txBox="1"/>
                              <wps:spPr>
                                <a:xfrm>
                                  <a:off x="541538" y="399456"/>
                                  <a:ext cx="4601962" cy="743544"/>
                                </a:xfrm>
                                <a:prstGeom prst="rect">
                                  <a:avLst/>
                                </a:prstGeom>
                                <a:noFill/>
                                <a:ln w="6350">
                                  <a:noFill/>
                                </a:ln>
                              </wps:spPr>
                              <wps:txbx>
                                <w:txbxContent>
                                  <w:p w14:paraId="26BD3730" w14:textId="3409D42F" w:rsidR="00DB5492" w:rsidRPr="004E3468" w:rsidRDefault="00DB5492" w:rsidP="004F77B4">
                                    <w:pPr>
                                      <w:spacing w:line="240" w:lineRule="auto"/>
                                      <w:rPr>
                                        <w:color w:val="FFFFFF" w:themeColor="background1"/>
                                        <w:sz w:val="28"/>
                                        <w:szCs w:val="36"/>
                                      </w:rPr>
                                    </w:pPr>
                                    <w:r w:rsidRPr="004E3468">
                                      <w:rPr>
                                        <w:color w:val="FFFFFF" w:themeColor="background1"/>
                                        <w:sz w:val="28"/>
                                        <w:szCs w:val="36"/>
                                        <w:lang w:bidi="lv-LV"/>
                                      </w:rPr>
                                      <w:t>ILGTSPĒJĪGAS EIROPAS</w:t>
                                    </w:r>
                                  </w:p>
                                  <w:p w14:paraId="43FAE622" w14:textId="77777777" w:rsidR="00DB5492" w:rsidRPr="004E3468" w:rsidRDefault="00DB5492" w:rsidP="004F77B4">
                                    <w:pPr>
                                      <w:spacing w:line="240" w:lineRule="auto"/>
                                      <w:rPr>
                                        <w:color w:val="FFFFFF" w:themeColor="background1"/>
                                        <w:sz w:val="28"/>
                                        <w:szCs w:val="36"/>
                                      </w:rPr>
                                    </w:pPr>
                                    <w:r w:rsidRPr="004E3468">
                                      <w:rPr>
                                        <w:color w:val="FFFFFF" w:themeColor="background1"/>
                                        <w:sz w:val="28"/>
                                        <w:szCs w:val="36"/>
                                        <w:lang w:bidi="lv-LV"/>
                                      </w:rPr>
                                      <w:t>EKONOMIKAS FINANSĒŠANA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 name="Надпись 9"/>
                              <wps:cNvSpPr txBox="1"/>
                              <wps:spPr>
                                <a:xfrm>
                                  <a:off x="639192" y="2752077"/>
                                  <a:ext cx="5379868" cy="2254928"/>
                                </a:xfrm>
                                <a:prstGeom prst="rect">
                                  <a:avLst/>
                                </a:prstGeom>
                                <a:noFill/>
                                <a:ln w="6350">
                                  <a:noFill/>
                                </a:ln>
                              </wps:spPr>
                              <wps:txbx>
                                <w:txbxContent>
                                  <w:p w14:paraId="0B5B7AF3" w14:textId="77777777" w:rsidR="00DB5492" w:rsidRPr="004F77B4" w:rsidRDefault="00DB5492" w:rsidP="004F77B4">
                                    <w:pPr>
                                      <w:spacing w:line="240" w:lineRule="auto"/>
                                      <w:rPr>
                                        <w:color w:val="FFFFFF" w:themeColor="background1"/>
                                        <w:sz w:val="56"/>
                                        <w:szCs w:val="96"/>
                                      </w:rPr>
                                    </w:pPr>
                                    <w:r w:rsidRPr="004F77B4">
                                      <w:rPr>
                                        <w:color w:val="FFFFFF" w:themeColor="background1"/>
                                        <w:sz w:val="56"/>
                                        <w:szCs w:val="96"/>
                                        <w:lang w:bidi="lv-LV"/>
                                      </w:rPr>
                                      <w:t>Pielietojamības rokasgrāmata</w:t>
                                    </w:r>
                                  </w:p>
                                  <w:p w14:paraId="4F887286" w14:textId="77777777" w:rsidR="00DB5492" w:rsidRPr="004F77B4" w:rsidRDefault="00DB5492" w:rsidP="004F77B4">
                                    <w:pPr>
                                      <w:spacing w:line="240" w:lineRule="auto"/>
                                      <w:rPr>
                                        <w:b/>
                                        <w:bCs/>
                                        <w:color w:val="FFFFFF" w:themeColor="background1"/>
                                        <w:sz w:val="90"/>
                                        <w:szCs w:val="90"/>
                                      </w:rPr>
                                    </w:pPr>
                                    <w:r w:rsidRPr="004F77B4">
                                      <w:rPr>
                                        <w:b/>
                                        <w:color w:val="FFFFFF" w:themeColor="background1"/>
                                        <w:sz w:val="90"/>
                                        <w:szCs w:val="90"/>
                                        <w:lang w:bidi="lv-LV"/>
                                      </w:rPr>
                                      <w:t>ES ZAĻO OBLIGĀCIJU STANDARTS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18A2165E" id="Группа 11" o:spid="_x0000_s1026" style="width:594.4pt;height:598.35pt;mso-position-horizontal-relative:char;mso-position-vertical-relative:line" coordsize="75488,7599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5" o:spid="_x0000_s1027" type="#_x0000_t75" style="position:absolute;width:75488;height:759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GIhbDAAAA2gAAAA8AAABkcnMvZG93bnJldi54bWxEj0FrwkAUhO9C/8PyCr2ZjYIiaVYJgaIX&#10;D7Ui9PbIviYh2bchuyYxv75bEHocZuYbJj1MphUD9a62rGAVxSCIC6trLhVcvz6WOxDOI2tsLZOC&#10;Bzk47F8WKSbajvxJw8WXIkDYJaig8r5LpHRFRQZdZDvi4P3Y3qAPsi+l7nEMcNPKdRxvpcGaw0KF&#10;HeUVFc3lbhScs+PYzMd5zle7Rn9fH+uhoZtSb69T9g7C0+T/w8/2SSvYwN+VcAPk/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QYiFsMAAADaAAAADwAAAAAAAAAAAAAAAACf&#10;AgAAZHJzL2Rvd25yZXYueG1sUEsFBgAAAAAEAAQA9wAAAI8DAAAAAA==&#10;">
                        <v:imagedata r:id="rId10" o:title="" cropbottom="1187f"/>
                        <v:path arrowok="t"/>
                      </v:shape>
                      <v:shapetype id="_x0000_t202" coordsize="21600,21600" o:spt="202" path="m,l,21600r21600,l21600,xe">
                        <v:stroke joinstyle="miter"/>
                        <v:path gradientshapeok="t" o:connecttype="rect"/>
                      </v:shapetype>
                      <v:shape id="Надпись 7" o:spid="_x0000_s1028" type="#_x0000_t202" style="position:absolute;left:5415;top:3994;width:46020;height:7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pkVMUA&#10;AADaAAAADwAAAGRycy9kb3ducmV2LnhtbESPT2vCQBTE74V+h+UVeqsbPbSSuopYBQ/9o7aF9vaa&#10;fU1Cs2/D7jPGb+8WBI/DzPyGmcx616iOQqw9GxgOMlDEhbc1lwY+3ld3Y1BRkC02nsnAkSLMptdX&#10;E8ytP/CWup2UKkE45migEmlzrWNRkcM48C1x8n59cChJhlLbgIcEd40eZdm9dlhzWqiwpUVFxd9u&#10;7ww0XzE8/2Ty3T2VL7J50/vP5fDVmNubfv4ISqiXS/jcXlsDD/B/Jd0APT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emRUxQAAANoAAAAPAAAAAAAAAAAAAAAAAJgCAABkcnMv&#10;ZG93bnJldi54bWxQSwUGAAAAAAQABAD1AAAAigMAAAAA&#10;" filled="f" stroked="f" strokeweight=".5pt">
                        <v:textbox inset="0,0,0,0">
                          <w:txbxContent>
                            <w:p w14:paraId="26BD3730" w14:textId="3409D42F" w:rsidR="00DB5492" w:rsidRPr="004E3468" w:rsidRDefault="00DB5492" w:rsidP="004F77B4">
                              <w:pPr>
                                <w:spacing w:line="240" w:lineRule="auto"/>
                                <w:rPr>
                                  <w:color w:val="FFFFFF" w:themeColor="background1"/>
                                  <w:sz w:val="28"/>
                                  <w:szCs w:val="36"/>
                                </w:rPr>
                              </w:pPr>
                              <w:r w:rsidRPr="004E3468">
                                <w:rPr>
                                  <w:color w:val="FFFFFF" w:themeColor="background1"/>
                                  <w:sz w:val="28"/>
                                  <w:szCs w:val="36"/>
                                  <w:lang w:bidi="lv-LV"/>
                                </w:rPr>
                                <w:t>ILGTSPĒJĪGAS EIROPAS</w:t>
                              </w:r>
                            </w:p>
                            <w:p w14:paraId="43FAE622" w14:textId="77777777" w:rsidR="00DB5492" w:rsidRPr="004E3468" w:rsidRDefault="00DB5492" w:rsidP="004F77B4">
                              <w:pPr>
                                <w:spacing w:line="240" w:lineRule="auto"/>
                                <w:rPr>
                                  <w:color w:val="FFFFFF" w:themeColor="background1"/>
                                  <w:sz w:val="28"/>
                                  <w:szCs w:val="36"/>
                                </w:rPr>
                              </w:pPr>
                              <w:r w:rsidRPr="004E3468">
                                <w:rPr>
                                  <w:color w:val="FFFFFF" w:themeColor="background1"/>
                                  <w:sz w:val="28"/>
                                  <w:szCs w:val="36"/>
                                  <w:lang w:bidi="lv-LV"/>
                                </w:rPr>
                                <w:t>EKONOMIKAS FINANSĒŠANA</w:t>
                              </w:r>
                            </w:p>
                          </w:txbxContent>
                        </v:textbox>
                      </v:shape>
                      <v:shape id="Надпись 9" o:spid="_x0000_s1029" type="#_x0000_t202" style="position:absolute;left:6391;top:27520;width:53799;height:22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lVvcUA&#10;AADaAAAADwAAAGRycy9kb3ducmV2LnhtbESPT2vCQBTE74V+h+UVeqsbPZSauopYBQ/9o7aF9vaa&#10;fU1Cs2/D7jPGb+8WBI/DzPyGmcx616iOQqw9GxgOMlDEhbc1lwY+3ld3D6CiIFtsPJOBI0WYTa+v&#10;Jphbf+AtdTspVYJwzNFAJdLmWseiIodx4Fvi5P364FCSDKW2AQ8J7ho9yrJ77bDmtFBhS4uKir/d&#10;3hlovmJ4/snku3sqX2Tzpvefy+GrMbc3/fwRlFAvl/C5vbYGxvB/Jd0APT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qVW9xQAAANoAAAAPAAAAAAAAAAAAAAAAAJgCAABkcnMv&#10;ZG93bnJldi54bWxQSwUGAAAAAAQABAD1AAAAigMAAAAA&#10;" filled="f" stroked="f" strokeweight=".5pt">
                        <v:textbox inset="0,0,0,0">
                          <w:txbxContent>
                            <w:p w14:paraId="0B5B7AF3" w14:textId="77777777" w:rsidR="00DB5492" w:rsidRPr="004F77B4" w:rsidRDefault="00DB5492" w:rsidP="004F77B4">
                              <w:pPr>
                                <w:spacing w:line="240" w:lineRule="auto"/>
                                <w:rPr>
                                  <w:color w:val="FFFFFF" w:themeColor="background1"/>
                                  <w:sz w:val="56"/>
                                  <w:szCs w:val="96"/>
                                </w:rPr>
                              </w:pPr>
                              <w:r w:rsidRPr="004F77B4">
                                <w:rPr>
                                  <w:color w:val="FFFFFF" w:themeColor="background1"/>
                                  <w:sz w:val="56"/>
                                  <w:szCs w:val="96"/>
                                  <w:lang w:bidi="lv-LV"/>
                                </w:rPr>
                                <w:t>Pielietojamības rokasgrāmata</w:t>
                              </w:r>
                            </w:p>
                            <w:p w14:paraId="4F887286" w14:textId="77777777" w:rsidR="00DB5492" w:rsidRPr="004F77B4" w:rsidRDefault="00DB5492" w:rsidP="004F77B4">
                              <w:pPr>
                                <w:spacing w:line="240" w:lineRule="auto"/>
                                <w:rPr>
                                  <w:b/>
                                  <w:bCs/>
                                  <w:color w:val="FFFFFF" w:themeColor="background1"/>
                                  <w:sz w:val="90"/>
                                  <w:szCs w:val="90"/>
                                </w:rPr>
                              </w:pPr>
                              <w:r w:rsidRPr="004F77B4">
                                <w:rPr>
                                  <w:b/>
                                  <w:color w:val="FFFFFF" w:themeColor="background1"/>
                                  <w:sz w:val="90"/>
                                  <w:szCs w:val="90"/>
                                  <w:lang w:bidi="lv-LV"/>
                                </w:rPr>
                                <w:t>ES ZAĻO OBLIGĀCIJU STANDARTS</w:t>
                              </w:r>
                            </w:p>
                          </w:txbxContent>
                        </v:textbox>
                      </v:shape>
                      <w10:anchorlock/>
                    </v:group>
                  </w:pict>
                </mc:Fallback>
              </mc:AlternateContent>
            </w:r>
          </w:p>
        </w:tc>
      </w:tr>
      <w:tr w:rsidR="00706FFD" w:rsidRPr="003B6672" w14:paraId="51C608D3" w14:textId="77777777" w:rsidTr="004E3468">
        <w:trPr>
          <w:trHeight w:val="20"/>
          <w:jc w:val="center"/>
        </w:trPr>
        <w:tc>
          <w:tcPr>
            <w:tcW w:w="11909" w:type="dxa"/>
            <w:gridSpan w:val="3"/>
            <w:shd w:val="clear" w:color="auto" w:fill="FFFFFF"/>
            <w:vAlign w:val="center"/>
          </w:tcPr>
          <w:p w14:paraId="026AC7DA" w14:textId="77777777" w:rsidR="00706FFD" w:rsidRPr="003B6672" w:rsidRDefault="00B043A1" w:rsidP="004F77B4">
            <w:pPr>
              <w:jc w:val="center"/>
              <w:rPr>
                <w:sz w:val="32"/>
                <w:szCs w:val="32"/>
              </w:rPr>
            </w:pPr>
            <w:r w:rsidRPr="003B6672">
              <w:rPr>
                <w:b/>
                <w:color w:val="0070C0"/>
                <w:sz w:val="32"/>
                <w:szCs w:val="32"/>
                <w:lang w:bidi="lv-LV"/>
              </w:rPr>
              <w:t>PIELIETOJAMĪBAS ROKASGRĀMATA</w:t>
            </w:r>
          </w:p>
          <w:p w14:paraId="5581A0D4" w14:textId="77777777" w:rsidR="00706FFD" w:rsidRPr="003B6672" w:rsidRDefault="00B043A1" w:rsidP="004F77B4">
            <w:pPr>
              <w:jc w:val="center"/>
              <w:rPr>
                <w:sz w:val="32"/>
                <w:szCs w:val="32"/>
              </w:rPr>
            </w:pPr>
            <w:r w:rsidRPr="003B6672">
              <w:rPr>
                <w:b/>
                <w:color w:val="0070C0"/>
                <w:sz w:val="32"/>
                <w:szCs w:val="32"/>
                <w:lang w:bidi="lv-LV"/>
              </w:rPr>
              <w:t>TEG PRIEKŠLIKUMS ES ZAĻO OBLIGĀCIJU STANDARTAM</w:t>
            </w:r>
          </w:p>
          <w:p w14:paraId="6903CC6B" w14:textId="486CCCA8" w:rsidR="00706FFD" w:rsidRPr="003B6672" w:rsidRDefault="00706FFD" w:rsidP="004F77B4">
            <w:pPr>
              <w:jc w:val="center"/>
              <w:rPr>
                <w:sz w:val="32"/>
                <w:szCs w:val="32"/>
              </w:rPr>
            </w:pPr>
            <w:bookmarkStart w:id="0" w:name="_GoBack"/>
            <w:bookmarkEnd w:id="0"/>
          </w:p>
        </w:tc>
      </w:tr>
    </w:tbl>
    <w:p w14:paraId="2369AD64" w14:textId="77777777" w:rsidR="00706FFD" w:rsidRPr="003B6672" w:rsidRDefault="00706FFD" w:rsidP="004F77B4"/>
    <w:p w14:paraId="354D6C55" w14:textId="046B4CB0" w:rsidR="004F77B4" w:rsidRPr="003B6672" w:rsidRDefault="004F77B4" w:rsidP="004F77B4">
      <w:pPr>
        <w:sectPr w:rsidR="004F77B4" w:rsidRPr="003B6672" w:rsidSect="004F77B4">
          <w:pgSz w:w="12147" w:h="17375"/>
          <w:pgMar w:top="568" w:right="1134" w:bottom="1134" w:left="1134" w:header="567" w:footer="567" w:gutter="0"/>
          <w:pgNumType w:start="1"/>
          <w:cols w:space="720"/>
          <w:noEndnote/>
          <w:titlePg/>
          <w:docGrid w:linePitch="360"/>
        </w:sectPr>
      </w:pPr>
    </w:p>
    <w:p w14:paraId="7641BF02" w14:textId="77777777" w:rsidR="00706FFD" w:rsidRPr="003B6672" w:rsidRDefault="00B043A1" w:rsidP="004F77B4">
      <w:pPr>
        <w:rPr>
          <w:rFonts w:ascii="Arial Black" w:hAnsi="Arial Black"/>
          <w:color w:val="31A3A9"/>
          <w:sz w:val="36"/>
          <w:szCs w:val="44"/>
        </w:rPr>
      </w:pPr>
      <w:bookmarkStart w:id="1" w:name="bookmark0"/>
      <w:r w:rsidRPr="003B6672">
        <w:rPr>
          <w:rFonts w:ascii="Arial Black" w:eastAsia="Arial Black" w:hAnsi="Arial Black" w:cs="Arial Black"/>
          <w:color w:val="31A3A9"/>
          <w:sz w:val="36"/>
          <w:szCs w:val="44"/>
          <w:lang w:bidi="lv-LV"/>
        </w:rPr>
        <w:lastRenderedPageBreak/>
        <w:t>Ievads</w:t>
      </w:r>
      <w:bookmarkEnd w:id="1"/>
    </w:p>
    <w:p w14:paraId="5349B087" w14:textId="77777777" w:rsidR="00706FFD" w:rsidRPr="003B6672" w:rsidRDefault="00B043A1" w:rsidP="00F13338">
      <w:pPr>
        <w:spacing w:before="240"/>
        <w:rPr>
          <w:b/>
          <w:bCs/>
          <w:color w:val="087BDA"/>
          <w:sz w:val="28"/>
          <w:szCs w:val="36"/>
        </w:rPr>
      </w:pPr>
      <w:bookmarkStart w:id="2" w:name="bookmark1"/>
      <w:r w:rsidRPr="003B6672">
        <w:rPr>
          <w:b/>
          <w:color w:val="087BDA"/>
          <w:sz w:val="28"/>
          <w:szCs w:val="36"/>
          <w:lang w:bidi="lv-LV"/>
        </w:rPr>
        <w:t>Konteksts un pamatinformācija</w:t>
      </w:r>
      <w:bookmarkEnd w:id="2"/>
    </w:p>
    <w:p w14:paraId="4D060E2C" w14:textId="77777777" w:rsidR="00706FFD" w:rsidRPr="003B6672" w:rsidRDefault="00B043A1" w:rsidP="00F13338">
      <w:pPr>
        <w:spacing w:before="240" w:after="240"/>
      </w:pPr>
      <w:r w:rsidRPr="003B6672">
        <w:rPr>
          <w:lang w:bidi="lv-LV"/>
        </w:rPr>
        <w:t>2018. gada martā Eiropas Komisija (turpmāk – EK) publicēja “Rīcības plāns: ilgtspējīgas izaugsmes finansēšana” (turpmāk – Rīcības plāns), kurā izklāstīta visaptveroša stratēģija, lai nākotnē vēl vairāk sasaistītu finansējumu ar ilgtspējību. Rīcības plāna 2. pasākumā EK apņēmās izveidot standartu un marķējumu videi draudzīgiem (turpmāk – zaļiem) finanšu produktiem. 2018. gada jūnijā EK izveidoja tehnisko ekspertu grupu ilgtspējīga finansējuma jautājumos (turpmāk – TEG), kura sastāvēja no 35 locekļiem no pilsoniskās sabiedrības, akadēmiskās vides, uzņēmējdarbības un finanšu nozares, kā arī 10 papildu locekļiem un novērotājiem no Eiropas Savienības (turpmāk – ES) un starptautiskām publiskām iestādēm. TEG, izstrādājot ieteikumus, ietvēra četras darba jomas:</w:t>
      </w:r>
    </w:p>
    <w:p w14:paraId="7C5A93BC" w14:textId="3ED542B3" w:rsidR="00706FFD" w:rsidRPr="003B6672" w:rsidRDefault="00B043A1" w:rsidP="004F77B4">
      <w:pPr>
        <w:pStyle w:val="Bullet"/>
      </w:pPr>
      <w:r w:rsidRPr="003B6672">
        <w:rPr>
          <w:lang w:bidi="lv-LV"/>
        </w:rPr>
        <w:t>ES klasifikācijas sistēmu, t. s.</w:t>
      </w:r>
      <w:hyperlink r:id="rId11" w:history="1">
        <w:r w:rsidRPr="003B6672">
          <w:rPr>
            <w:color w:val="404040"/>
            <w:lang w:bidi="lv-LV"/>
          </w:rPr>
          <w:t xml:space="preserve"> </w:t>
        </w:r>
        <w:r w:rsidRPr="003B6672">
          <w:rPr>
            <w:b/>
            <w:color w:val="004494"/>
            <w:u w:val="single"/>
            <w:lang w:bidi="lv-LV"/>
          </w:rPr>
          <w:t>ES taksonomiju,</w:t>
        </w:r>
        <w:r w:rsidRPr="003B6672">
          <w:rPr>
            <w:b/>
            <w:color w:val="004494"/>
            <w:lang w:bidi="lv-LV"/>
          </w:rPr>
          <w:t> </w:t>
        </w:r>
      </w:hyperlink>
      <w:r w:rsidRPr="003B6672">
        <w:rPr>
          <w:lang w:bidi="lv-LV"/>
        </w:rPr>
        <w:t>– lai noteiktu, vai saimnieciskā darbība ir vides ziņā ilgtspējīga;</w:t>
      </w:r>
    </w:p>
    <w:p w14:paraId="39E286C3" w14:textId="556E6452" w:rsidR="00706FFD" w:rsidRPr="003B6672" w:rsidRDefault="00551059" w:rsidP="004F77B4">
      <w:pPr>
        <w:pStyle w:val="Bullet"/>
      </w:pPr>
      <w:hyperlink r:id="rId12" w:history="1">
        <w:r w:rsidR="00B043A1" w:rsidRPr="003B6672">
          <w:rPr>
            <w:b/>
            <w:color w:val="004494"/>
            <w:u w:val="single"/>
            <w:lang w:bidi="lv-LV"/>
          </w:rPr>
          <w:t xml:space="preserve"> ES zaļo obligāciju standartu</w:t>
        </w:r>
        <w:r w:rsidR="00B043A1" w:rsidRPr="003B6672">
          <w:rPr>
            <w:color w:val="404040"/>
            <w:lang w:bidi="lv-LV"/>
          </w:rPr>
          <w:t>;</w:t>
        </w:r>
      </w:hyperlink>
    </w:p>
    <w:p w14:paraId="4258BD3B" w14:textId="581B08D3" w:rsidR="00706FFD" w:rsidRPr="003B6672" w:rsidRDefault="00B043A1" w:rsidP="004F77B4">
      <w:pPr>
        <w:pStyle w:val="Bullet"/>
      </w:pPr>
      <w:r w:rsidRPr="003B6672">
        <w:rPr>
          <w:lang w:bidi="lv-LV"/>
        </w:rPr>
        <w:t>ES klimata</w:t>
      </w:r>
      <w:hyperlink r:id="rId13" w:history="1">
        <w:r w:rsidRPr="003B6672">
          <w:rPr>
            <w:color w:val="404040"/>
            <w:lang w:bidi="lv-LV"/>
          </w:rPr>
          <w:t xml:space="preserve"> </w:t>
        </w:r>
        <w:r w:rsidRPr="003B6672">
          <w:rPr>
            <w:b/>
            <w:color w:val="004494"/>
            <w:u w:val="single"/>
            <w:lang w:bidi="lv-LV"/>
          </w:rPr>
          <w:t>kritēriju metodoloģiju</w:t>
        </w:r>
        <w:r w:rsidR="003B6672" w:rsidRPr="003B6672">
          <w:rPr>
            <w:b/>
            <w:color w:val="004494"/>
            <w:u w:val="single"/>
            <w:lang w:bidi="lv-LV"/>
          </w:rPr>
          <w:t xml:space="preserve"> </w:t>
        </w:r>
      </w:hyperlink>
      <w:r w:rsidRPr="003B6672">
        <w:rPr>
          <w:lang w:bidi="lv-LV"/>
        </w:rPr>
        <w:t>un kritēriju atklāšanu;</w:t>
      </w:r>
    </w:p>
    <w:p w14:paraId="61606AD4" w14:textId="68439EA1" w:rsidR="00706FFD" w:rsidRPr="003B6672" w:rsidRDefault="00B043A1" w:rsidP="004F77B4">
      <w:pPr>
        <w:pStyle w:val="Bullet"/>
      </w:pPr>
      <w:r w:rsidRPr="003B6672">
        <w:rPr>
          <w:lang w:bidi="lv-LV"/>
        </w:rPr>
        <w:t xml:space="preserve">vadlīnijas, lai uzlabotu ar klimatu saistītas informācijas </w:t>
      </w:r>
      <w:hyperlink r:id="rId14" w:history="1">
        <w:r w:rsidRPr="003B6672">
          <w:rPr>
            <w:color w:val="404040"/>
            <w:lang w:bidi="lv-LV"/>
          </w:rPr>
          <w:t xml:space="preserve"> </w:t>
        </w:r>
        <w:r w:rsidRPr="003B6672">
          <w:rPr>
            <w:b/>
            <w:color w:val="004494"/>
            <w:u w:val="single"/>
            <w:lang w:bidi="lv-LV"/>
          </w:rPr>
          <w:t>korporatīvo atklāšanu</w:t>
        </w:r>
        <w:r w:rsidRPr="003B6672">
          <w:rPr>
            <w:b/>
            <w:color w:val="004494"/>
            <w:lang w:bidi="lv-LV"/>
          </w:rPr>
          <w:t xml:space="preserve"> </w:t>
        </w:r>
      </w:hyperlink>
      <w:r w:rsidRPr="003B6672">
        <w:rPr>
          <w:lang w:bidi="lv-LV"/>
        </w:rPr>
        <w:t>.</w:t>
      </w:r>
    </w:p>
    <w:p w14:paraId="4AEF4485" w14:textId="331CEAF5" w:rsidR="00706FFD" w:rsidRPr="003B6672" w:rsidRDefault="00B043A1" w:rsidP="00F13338">
      <w:pPr>
        <w:spacing w:before="240"/>
      </w:pPr>
      <w:r w:rsidRPr="003B6672">
        <w:rPr>
          <w:lang w:bidi="lv-LV"/>
        </w:rPr>
        <w:t xml:space="preserve">2019. gada martā TEG publicēja starpposma ziņojumu par ES zaļo obligāciju standartu (turpmāk – ES </w:t>
      </w:r>
      <w:r w:rsidRPr="003B6672">
        <w:rPr>
          <w:i/>
          <w:lang w:bidi="lv-LV"/>
        </w:rPr>
        <w:t>GBS</w:t>
      </w:r>
      <w:r w:rsidRPr="003B6672">
        <w:rPr>
          <w:lang w:bidi="lv-LV"/>
        </w:rPr>
        <w:t xml:space="preserve">), lai sabiedrība varētu sniegt atsauksmes. Pēc atsauksmju novērtēšanas 2019. gada jūnijā TEG publicēja savu galīgo ziņojumu ar ieteikumiem EK par principiem, kā arī ES </w:t>
      </w:r>
      <w:r w:rsidRPr="003B6672">
        <w:rPr>
          <w:i/>
          <w:lang w:bidi="lv-LV"/>
        </w:rPr>
        <w:t>GBS</w:t>
      </w:r>
      <w:r w:rsidRPr="003B6672">
        <w:rPr>
          <w:lang w:bidi="lv-LV"/>
        </w:rPr>
        <w:t xml:space="preserve"> modeļa projektu (turpmāk – TEG ES </w:t>
      </w:r>
      <w:r w:rsidRPr="003B6672">
        <w:rPr>
          <w:i/>
          <w:lang w:bidi="lv-LV"/>
        </w:rPr>
        <w:t>GBS</w:t>
      </w:r>
      <w:r w:rsidRPr="003B6672">
        <w:rPr>
          <w:lang w:bidi="lv-LV"/>
        </w:rPr>
        <w:t xml:space="preserve"> ziņojums)</w:t>
      </w:r>
      <w:r w:rsidRPr="003B6672">
        <w:rPr>
          <w:rStyle w:val="Vresatsauce"/>
          <w:lang w:bidi="lv-LV"/>
        </w:rPr>
        <w:footnoteReference w:id="1"/>
      </w:r>
      <w:r w:rsidRPr="003B6672">
        <w:rPr>
          <w:lang w:bidi="lv-LV"/>
        </w:rPr>
        <w:t xml:space="preserve">. TEG ierosina, ka jebkura veida kotēts vai nekotēts obligāciju vai kapitāla tirgus parāda instruments, ko emitējis Eiropas vai starptautisks emitents un kurš ir saskaņots ar ES </w:t>
      </w:r>
      <w:r w:rsidRPr="003B6672">
        <w:rPr>
          <w:i/>
          <w:lang w:bidi="lv-LV"/>
        </w:rPr>
        <w:t>GBS</w:t>
      </w:r>
      <w:r w:rsidRPr="003B6672">
        <w:rPr>
          <w:lang w:bidi="lv-LV"/>
        </w:rPr>
        <w:t>, būtu jāuzskata par ES zaļo obligāciju.</w:t>
      </w:r>
    </w:p>
    <w:p w14:paraId="582485AC" w14:textId="5C048EF3" w:rsidR="00706FFD" w:rsidRPr="003B6672" w:rsidRDefault="00B043A1" w:rsidP="00F13338">
      <w:pPr>
        <w:spacing w:before="240"/>
      </w:pPr>
      <w:r w:rsidRPr="003B6672">
        <w:rPr>
          <w:lang w:bidi="lv-LV"/>
        </w:rPr>
        <w:t>Piedāvātais modeļa projekts sasaista ES zaļo obligāciju ieņēmumu izlietojumu ar ES taksonomijas regulu</w:t>
      </w:r>
      <w:r w:rsidR="00F13338" w:rsidRPr="003B6672">
        <w:rPr>
          <w:rStyle w:val="Vresatsauce"/>
          <w:lang w:bidi="lv-LV"/>
        </w:rPr>
        <w:footnoteReference w:id="2"/>
      </w:r>
      <w:r w:rsidRPr="003B6672">
        <w:rPr>
          <w:lang w:bidi="lv-LV"/>
        </w:rPr>
        <w:t>, kas izveido vides ziņā ilgtspējīgu saimniecisko darbību klasifikācijas sistēmu. Saskaņā ar ES taksonomijas regulu, lai saimniecisko darbību varētu uzskatīt par vides ziņā ilgtspējīgu, tai ir (i) būtiski jāveicina viens no sešiem vides mērķiem, kas noteikti saskaņā ar ES taksonomijas regulu, (ii) tā nerada būtisku kaitējumu citiem vides mērķiem, (iii) tā jāveic saskaņā ar minimālajiem drošības pasākumiem un (iv) tai jāatbilst tehniskās pārbaudes kritērijiem.</w:t>
      </w:r>
    </w:p>
    <w:p w14:paraId="66DC9B37" w14:textId="5EC552B0" w:rsidR="00706FFD" w:rsidRPr="003B6672" w:rsidRDefault="00B043A1" w:rsidP="00F13338">
      <w:pPr>
        <w:spacing w:before="240"/>
      </w:pPr>
      <w:r w:rsidRPr="003B6672">
        <w:rPr>
          <w:lang w:bidi="lv-LV"/>
        </w:rPr>
        <w:t xml:space="preserve">Kad 2019. gada jūnijā tika publicēts TEG ES </w:t>
      </w:r>
      <w:r w:rsidRPr="003B6672">
        <w:rPr>
          <w:i/>
          <w:lang w:bidi="lv-LV"/>
        </w:rPr>
        <w:t>GBS</w:t>
      </w:r>
      <w:r w:rsidRPr="003B6672">
        <w:rPr>
          <w:lang w:bidi="lv-LV"/>
        </w:rPr>
        <w:t xml:space="preserve"> ziņojums, ES taksonomijas regula vēl aizvien bija apspriešanā. 2019. gada decembrī Eiropas Parlaments un Padome panāca politisku vienošanos par šo priekšlikumu. Ņemot vērā šo politisko vienošanos, TEG ir grozījis ES </w:t>
      </w:r>
      <w:r w:rsidRPr="003B6672">
        <w:rPr>
          <w:i/>
          <w:lang w:bidi="lv-LV"/>
        </w:rPr>
        <w:t>GBS</w:t>
      </w:r>
      <w:r w:rsidRPr="003B6672">
        <w:rPr>
          <w:lang w:bidi="lv-LV"/>
        </w:rPr>
        <w:t xml:space="preserve"> modeļa projektu, lai atspoguļotu jaunāko vienošanos (1. pielikums). Viena no galvenajām izmaiņām ir saistīta ar aizsardzības pasākumu, kuru darbībām ir jāatbilst, lai tos kvalificētu kā vides ziņā ilgtspējīgus, minimuma paplašināto definīciju. Politiskajā vienošanās “minimālie aizsardzības pasākumi” tika paplašināti, iekļaujot saskaņošanu ar ESAO norādījumiem par starptautiskiem uzņēmumiem un ANO uzņēmējdarbības un cilvēktiesību pamatprincipiem.</w:t>
      </w:r>
    </w:p>
    <w:p w14:paraId="383B7728" w14:textId="11B91F8D" w:rsidR="00706FFD" w:rsidRPr="003B6672" w:rsidRDefault="00B043A1" w:rsidP="00F13338">
      <w:pPr>
        <w:spacing w:before="240"/>
      </w:pPr>
      <w:r w:rsidRPr="003B6672">
        <w:rPr>
          <w:lang w:bidi="lv-LV"/>
        </w:rPr>
        <w:lastRenderedPageBreak/>
        <w:t>2019. gada decembrī EK prezentēja arī Eiropas Zaļo kursu</w:t>
      </w:r>
      <w:r w:rsidR="00F13338" w:rsidRPr="003B6672">
        <w:rPr>
          <w:rStyle w:val="Vresatsauce"/>
          <w:lang w:bidi="lv-LV"/>
        </w:rPr>
        <w:footnoteReference w:id="3"/>
      </w:r>
      <w:r w:rsidRPr="003B6672">
        <w:rPr>
          <w:lang w:bidi="lv-LV"/>
        </w:rPr>
        <w:t> – visaptverošu sistēmu un rīcības programmu, lai padarītu ES ekonomiku ilgtspējīgu Eiropas Zaļais kurss atjauno EK apņemšanos risināt ar klimatu un vidi saistītas problēmas, un tajā uzsvērta privātā sektora galvenā loma zaļās pārkārtošanās finansēšanā. Tajā tiek atzīta ES taksonomija kā svarīgs aspekts, un tas ietver arī ES zaļo obligāciju standarta iespējamo attīstību.</w:t>
      </w:r>
    </w:p>
    <w:p w14:paraId="5C56FBC4" w14:textId="2F414339" w:rsidR="00706FFD" w:rsidRPr="003B6672" w:rsidRDefault="00B043A1" w:rsidP="00F13338">
      <w:pPr>
        <w:spacing w:before="240"/>
      </w:pPr>
      <w:r w:rsidRPr="003B6672">
        <w:rPr>
          <w:lang w:bidi="lv-LV"/>
        </w:rPr>
        <w:t xml:space="preserve">Turklāt 2019. gada decembrī Eiropas Komisijas Kopīgais pētniecības centrs (turpmāk – </w:t>
      </w:r>
      <w:r w:rsidRPr="003B6672">
        <w:rPr>
          <w:i/>
          <w:lang w:bidi="lv-LV"/>
        </w:rPr>
        <w:t>JRC</w:t>
      </w:r>
      <w:r w:rsidRPr="003B6672">
        <w:rPr>
          <w:lang w:bidi="lv-LV"/>
        </w:rPr>
        <w:t>) publicēja projektu priekšlikumam par ES ekomarķējuma kritērijiem finanšu mazumtirdzniecības produktiem</w:t>
      </w:r>
      <w:r w:rsidR="00F13338" w:rsidRPr="003B6672">
        <w:rPr>
          <w:rStyle w:val="Vresatsauce"/>
          <w:lang w:bidi="lv-LV"/>
        </w:rPr>
        <w:footnoteReference w:id="4"/>
      </w:r>
      <w:r w:rsidRPr="003B6672">
        <w:rPr>
          <w:lang w:bidi="lv-LV"/>
        </w:rPr>
        <w:t xml:space="preserve">. </w:t>
      </w:r>
      <w:r w:rsidRPr="003B6672">
        <w:rPr>
          <w:i/>
          <w:lang w:bidi="lv-LV"/>
        </w:rPr>
        <w:t xml:space="preserve">JRC </w:t>
      </w:r>
      <w:r w:rsidRPr="003B6672">
        <w:rPr>
          <w:lang w:bidi="lv-LV"/>
        </w:rPr>
        <w:t xml:space="preserve">priekšlikums ierosina, ka ES ekomarķējumu nepiešķir pašam finanšu produktam, bet gan finanšu pakalpojumam, ko nodrošina zaļā finanšu produkta izstrādātājs. </w:t>
      </w:r>
      <w:r w:rsidRPr="003B6672">
        <w:rPr>
          <w:i/>
          <w:lang w:bidi="lv-LV"/>
        </w:rPr>
        <w:t xml:space="preserve">JRC </w:t>
      </w:r>
      <w:r w:rsidRPr="003B6672">
        <w:rPr>
          <w:lang w:bidi="lv-LV"/>
        </w:rPr>
        <w:t xml:space="preserve">iesaka finanšu produktu izstrādātājiem izmantot ES </w:t>
      </w:r>
      <w:r w:rsidRPr="003B6672">
        <w:rPr>
          <w:i/>
          <w:lang w:bidi="lv-LV"/>
        </w:rPr>
        <w:t>GBS</w:t>
      </w:r>
      <w:r w:rsidRPr="003B6672">
        <w:rPr>
          <w:lang w:bidi="lv-LV"/>
        </w:rPr>
        <w:t>, lai pierādītu savu finanšu produktu pamatkomponentu (piemēram, zaļo obligāciju iekļaušanu obligāciju fondā ar ES ekomarķējumu) atbilstību taksonomijai. 2020. gada februārī Eiropas Vērtspapīru un tirgu iestāde (turpmāk – EVTI) publicēja savu stratēģiju attiecībā uz ilgtspējīgu finansējumu</w:t>
      </w:r>
      <w:r w:rsidR="00F13338" w:rsidRPr="003B6672">
        <w:rPr>
          <w:rStyle w:val="Vresatsauce"/>
          <w:lang w:bidi="lv-LV"/>
        </w:rPr>
        <w:footnoteReference w:id="5"/>
      </w:r>
      <w:r w:rsidRPr="003B6672">
        <w:rPr>
          <w:lang w:bidi="lv-LV"/>
        </w:rPr>
        <w:t>. EVTI nosaka savu galveno lomu finanšu sistēmas pārejas atbalstīšanā, pārorientējot privāto kapitālu uz ilgtspējīgākiem ieguldījumiem, veicinot lielāku pārredzamību un ilgtermiņa ekonomiku. Šajā dokumentā EVTI precizē savu vēlmi “pēc pieprasījuma pieņemt jaunus uzraudzības mandātus, piemēram, saistībā ar Eiropas zaļo obligāciju standartu”</w:t>
      </w:r>
      <w:r w:rsidR="00F13338" w:rsidRPr="003B6672">
        <w:rPr>
          <w:rStyle w:val="Vresatsauce"/>
          <w:lang w:bidi="lv-LV"/>
        </w:rPr>
        <w:footnoteReference w:id="6"/>
      </w:r>
      <w:r w:rsidRPr="003B6672">
        <w:rPr>
          <w:lang w:bidi="lv-LV"/>
        </w:rPr>
        <w:t>.</w:t>
      </w:r>
    </w:p>
    <w:p w14:paraId="10057DED" w14:textId="05DDE7A3" w:rsidR="00706FFD" w:rsidRPr="003B6672" w:rsidRDefault="00B043A1" w:rsidP="00F13338">
      <w:pPr>
        <w:spacing w:before="240"/>
      </w:pPr>
      <w:r w:rsidRPr="003B6672">
        <w:rPr>
          <w:lang w:bidi="lv-LV"/>
        </w:rPr>
        <w:t>2020. gada martā tiek publicēts tehnisko ekspertu grupas ilgtspējīga finansējuma jautājumos ES taksonomijā galējais ziņojums</w:t>
      </w:r>
      <w:r w:rsidR="00F13338" w:rsidRPr="003B6672">
        <w:rPr>
          <w:rStyle w:val="Vresatsauce"/>
          <w:lang w:bidi="lv-LV"/>
        </w:rPr>
        <w:footnoteReference w:id="7"/>
      </w:r>
      <w:r w:rsidRPr="003B6672">
        <w:rPr>
          <w:lang w:bidi="lv-LV"/>
        </w:rPr>
        <w:t xml:space="preserve"> (turpmāk – TEG taksonomijas ziņojums), kurā izklāstīti TEG galīgie ieteikumi EK. TEG taksonomijas ziņojumā ir ietverti ieteikumi visaptverošai ES taksonomijas struktūrai, kā arī ieteikumi tās lietotājiem. Papildu saimniecisko darbību kopsavilkumam, uz kuriem attiecas tehniskās pārbaudes kritēriji, TEG taksonomijas ziņojumu papildina tehniskais pielikums, kas satur pilnu saimniecisko darbību tehniskās pārbaudes kritēriju sarakstu, kas var būtiski veicināt klimata pārmaiņu mazināšanu vai pielāgošanos. Papildu tehniskos pārbaudes kritērijus četriem atlikušajiem vides mērķiem (ūdens un jūras resursu ilgtspējīga izmantošana un aizsardzība; pāreja uz aprites ekonomiku; piesārņojuma novēršana un kontrole; bioloģiskās daudzveidības un ekosistēmu aizsardzība un atjaunošana) nākamajos 20 mēnešos izstrādās Platforma ilgtspējīgam finansējumam</w:t>
      </w:r>
      <w:r w:rsidR="00F13338" w:rsidRPr="003B6672">
        <w:rPr>
          <w:rStyle w:val="Vresatsauce"/>
          <w:lang w:bidi="lv-LV"/>
        </w:rPr>
        <w:footnoteReference w:id="8"/>
      </w:r>
      <w:r w:rsidRPr="003B6672">
        <w:rPr>
          <w:lang w:bidi="lv-LV"/>
        </w:rPr>
        <w:t>.</w:t>
      </w:r>
    </w:p>
    <w:p w14:paraId="38906C17" w14:textId="14120267" w:rsidR="00706FFD" w:rsidRPr="003B6672" w:rsidRDefault="00B043A1" w:rsidP="00F13338">
      <w:pPr>
        <w:spacing w:before="240"/>
      </w:pPr>
      <w:r w:rsidRPr="003B6672">
        <w:rPr>
          <w:lang w:bidi="lv-LV"/>
        </w:rPr>
        <w:t xml:space="preserve">Šajā “ES zaļo obligāciju standarta pielietošanas rokasgrāmatā” (turpmāk – Rokasgrāmatā) ir TEG ieteikumi, kā arī viedokļi par ES </w:t>
      </w:r>
      <w:r w:rsidRPr="003B6672">
        <w:rPr>
          <w:i/>
          <w:lang w:bidi="lv-LV"/>
        </w:rPr>
        <w:t>GBS</w:t>
      </w:r>
      <w:r w:rsidRPr="003B6672">
        <w:rPr>
          <w:lang w:bidi="lv-LV"/>
        </w:rPr>
        <w:t xml:space="preserve"> praktisko piemērošanu, kā tas aprakstīts TEG ES </w:t>
      </w:r>
      <w:r w:rsidRPr="003B6672">
        <w:rPr>
          <w:i/>
          <w:lang w:bidi="lv-LV"/>
        </w:rPr>
        <w:t>GBS</w:t>
      </w:r>
      <w:r w:rsidRPr="003B6672">
        <w:rPr>
          <w:lang w:bidi="lv-LV"/>
        </w:rPr>
        <w:t xml:space="preserve"> ziņojumā. Šīs Rokasgrāmatas mērķis ir atbalstīt potenciālos ES zaļo obligāciju emitentus, verifikatorus un ieguldītājus. Tajā sniegtas norādes, kas atspoguļo jaunākās izmaiņas ES </w:t>
      </w:r>
      <w:r w:rsidRPr="003B6672">
        <w:rPr>
          <w:i/>
          <w:lang w:bidi="lv-LV"/>
        </w:rPr>
        <w:t>GBS</w:t>
      </w:r>
      <w:r w:rsidRPr="003B6672">
        <w:rPr>
          <w:lang w:bidi="lv-LV"/>
        </w:rPr>
        <w:t xml:space="preserve"> modeļa projektā. Kā aprakstīts TEG ES </w:t>
      </w:r>
      <w:r w:rsidRPr="003B6672">
        <w:rPr>
          <w:i/>
          <w:lang w:bidi="lv-LV"/>
        </w:rPr>
        <w:t>GBS</w:t>
      </w:r>
      <w:r w:rsidRPr="003B6672">
        <w:rPr>
          <w:lang w:bidi="lv-LV"/>
        </w:rPr>
        <w:t xml:space="preserve"> ziņojumā, TEG ierosina saglabāt ES </w:t>
      </w:r>
      <w:r w:rsidRPr="003B6672">
        <w:rPr>
          <w:i/>
          <w:lang w:bidi="lv-LV"/>
        </w:rPr>
        <w:t>GBS</w:t>
      </w:r>
      <w:r w:rsidRPr="003B6672">
        <w:rPr>
          <w:lang w:bidi="lv-LV"/>
        </w:rPr>
        <w:t xml:space="preserve"> izmantošanu brīvprātīgu. Zaļo obligāciju emitentiem, kuri nevēlas lietot terminu “ES zaļā obligācija” un dod priekšroku citas tirgus prakses izvēlei, nav jāievēro četras ES </w:t>
      </w:r>
      <w:r w:rsidRPr="003B6672">
        <w:rPr>
          <w:i/>
          <w:lang w:bidi="lv-LV"/>
        </w:rPr>
        <w:t>GBS</w:t>
      </w:r>
      <w:r w:rsidRPr="003B6672">
        <w:rPr>
          <w:lang w:bidi="lv-LV"/>
        </w:rPr>
        <w:t xml:space="preserve"> sastāvdaļas.</w:t>
      </w:r>
    </w:p>
    <w:p w14:paraId="178F8546" w14:textId="77777777" w:rsidR="00706FFD" w:rsidRPr="003B6672" w:rsidRDefault="00B043A1" w:rsidP="00F13338">
      <w:pPr>
        <w:spacing w:before="480" w:after="240"/>
        <w:rPr>
          <w:b/>
          <w:bCs/>
          <w:color w:val="087BDA"/>
          <w:sz w:val="28"/>
          <w:szCs w:val="36"/>
        </w:rPr>
      </w:pPr>
      <w:bookmarkStart w:id="3" w:name="bookmark2"/>
      <w:r w:rsidRPr="003B6672">
        <w:rPr>
          <w:b/>
          <w:color w:val="087BDA"/>
          <w:sz w:val="28"/>
          <w:szCs w:val="36"/>
          <w:lang w:bidi="lv-LV"/>
        </w:rPr>
        <w:t>Perspektīva</w:t>
      </w:r>
      <w:bookmarkEnd w:id="3"/>
    </w:p>
    <w:p w14:paraId="77F89CE0" w14:textId="77777777" w:rsidR="00706FFD" w:rsidRPr="003B6672" w:rsidRDefault="00B043A1" w:rsidP="004F77B4">
      <w:r w:rsidRPr="003B6672">
        <w:rPr>
          <w:lang w:bidi="lv-LV"/>
        </w:rPr>
        <w:t xml:space="preserve">EK plāno rīkot sabiedrisko apspriešanu, no marta vidus skaitot trīs mēnešus. Tas būs pamats atjauninātai ilgtspējīga finansējuma stratēģijai, kas, kā ziņots Eiropas Zaļajā kursā, tiks iesniegta 2020. gada trešajā ceturksnī. Daļa konsultāciju tiks veltīta iespējamai likumdošanas iniciatīvai par ES zaļo obligāciju standartu. </w:t>
      </w:r>
      <w:r w:rsidRPr="003B6672">
        <w:rPr>
          <w:lang w:bidi="lv-LV"/>
        </w:rPr>
        <w:lastRenderedPageBreak/>
        <w:t xml:space="preserve">Apspriešanās pamatā būs TEG izstrādātais ES </w:t>
      </w:r>
      <w:r w:rsidRPr="003B6672">
        <w:rPr>
          <w:i/>
          <w:lang w:bidi="lv-LV"/>
        </w:rPr>
        <w:t>GBS</w:t>
      </w:r>
      <w:r w:rsidRPr="003B6672">
        <w:rPr>
          <w:lang w:bidi="lv-LV"/>
        </w:rPr>
        <w:t xml:space="preserve"> modeļa projekts. Pēc atgriezeniskās saites un iekšējā ietekmes novērtējuma novērtēšanas EK publicēs lēmumu par to, vai tiks īstenota likumdošanas pieeja un kāda forma būtu galīgajam ES</w:t>
      </w:r>
      <w:r w:rsidRPr="003B6672">
        <w:rPr>
          <w:i/>
          <w:lang w:bidi="lv-LV"/>
        </w:rPr>
        <w:t xml:space="preserve"> GBS</w:t>
      </w:r>
      <w:r w:rsidRPr="003B6672">
        <w:rPr>
          <w:lang w:bidi="lv-LV"/>
        </w:rPr>
        <w:t>. Zaļo obligāciju tirgus dalībnieki tiek aicināti piedalīties konsultācijās.</w:t>
      </w:r>
    </w:p>
    <w:p w14:paraId="17A74466" w14:textId="6D7D0A96" w:rsidR="00706FFD" w:rsidRPr="003B6672" w:rsidRDefault="00706FFD" w:rsidP="004F77B4"/>
    <w:p w14:paraId="17A21A24" w14:textId="77777777" w:rsidR="00706FFD" w:rsidRPr="003B6672" w:rsidRDefault="00B043A1" w:rsidP="00F13338">
      <w:pPr>
        <w:shd w:val="clear" w:color="auto" w:fill="D9D9D9" w:themeFill="background1" w:themeFillShade="D9"/>
        <w:spacing w:line="276" w:lineRule="auto"/>
        <w:ind w:left="1134" w:right="1134"/>
      </w:pPr>
      <w:r w:rsidRPr="003B6672">
        <w:rPr>
          <w:lang w:bidi="lv-LV"/>
        </w:rPr>
        <w:t xml:space="preserve">Šī Rokasgrāmata atspoguļo TEG locekļu kopējo viedokli, un, lai arī tā pārstāv šādu vienprātību, tā nebūt ne visos sīkumos var pārstāvēt dalībinstitūciju vai ekspertu individuālo viedokli. Šajā Rokasgrāmatā atspoguļotie viedokļi ir tikai ekspertu viedokļi. Šī Rokasgrāmata neatspoguļo EK vai tās dienestu viedokli, kā arī neaizkavē nevienu EK darbību attiecībā uz ES </w:t>
      </w:r>
      <w:r w:rsidRPr="003B6672">
        <w:rPr>
          <w:i/>
          <w:lang w:bidi="lv-LV"/>
        </w:rPr>
        <w:t>GBS</w:t>
      </w:r>
      <w:r w:rsidRPr="003B6672">
        <w:rPr>
          <w:lang w:bidi="lv-LV"/>
        </w:rPr>
        <w:t>.</w:t>
      </w:r>
    </w:p>
    <w:p w14:paraId="427DD298" w14:textId="77777777" w:rsidR="00F13338" w:rsidRPr="003B6672" w:rsidRDefault="00F13338" w:rsidP="004F77B4"/>
    <w:p w14:paraId="0686DDF6" w14:textId="710C0E88" w:rsidR="00F13338" w:rsidRPr="003B6672" w:rsidRDefault="00F13338">
      <w:pPr>
        <w:spacing w:line="240" w:lineRule="auto"/>
      </w:pPr>
      <w:r w:rsidRPr="003B6672">
        <w:rPr>
          <w:lang w:bidi="lv-LV"/>
        </w:rPr>
        <w:br w:type="page"/>
      </w:r>
    </w:p>
    <w:p w14:paraId="69138DDE" w14:textId="77777777" w:rsidR="00706FFD" w:rsidRPr="003B6672" w:rsidRDefault="00B043A1" w:rsidP="00F13338">
      <w:pPr>
        <w:spacing w:before="480" w:after="240"/>
        <w:rPr>
          <w:b/>
          <w:bCs/>
          <w:color w:val="087BDA"/>
          <w:sz w:val="28"/>
          <w:szCs w:val="36"/>
        </w:rPr>
      </w:pPr>
      <w:bookmarkStart w:id="4" w:name="bookmark3"/>
      <w:r w:rsidRPr="003B6672">
        <w:rPr>
          <w:b/>
          <w:color w:val="087BDA"/>
          <w:sz w:val="28"/>
          <w:szCs w:val="36"/>
          <w:lang w:bidi="lv-LV"/>
        </w:rPr>
        <w:lastRenderedPageBreak/>
        <w:t>SATURS</w:t>
      </w:r>
      <w:bookmarkEnd w:id="4"/>
    </w:p>
    <w:p w14:paraId="5391C2FD" w14:textId="77777777" w:rsidR="00D22895" w:rsidRPr="003B6672" w:rsidRDefault="00D22895" w:rsidP="004F77B4"/>
    <w:sdt>
      <w:sdtPr>
        <w:id w:val="1800809196"/>
        <w:docPartObj>
          <w:docPartGallery w:val="Table of Contents"/>
          <w:docPartUnique/>
        </w:docPartObj>
      </w:sdtPr>
      <w:sdtEndPr>
        <w:rPr>
          <w:b w:val="0"/>
          <w:bCs/>
        </w:rPr>
      </w:sdtEndPr>
      <w:sdtContent>
        <w:p w14:paraId="0B498347" w14:textId="7417DFFE" w:rsidR="003B6672" w:rsidRPr="003B6672" w:rsidRDefault="00B8693D">
          <w:pPr>
            <w:pStyle w:val="Saturs1"/>
            <w:rPr>
              <w:rFonts w:asciiTheme="minorHAnsi" w:eastAsiaTheme="minorEastAsia" w:hAnsiTheme="minorHAnsi" w:cs="Arial Unicode MS"/>
              <w:b w:val="0"/>
              <w:noProof/>
              <w:color w:val="auto"/>
              <w:sz w:val="22"/>
              <w:szCs w:val="22"/>
              <w:lang w:bidi="lo-LA"/>
            </w:rPr>
          </w:pPr>
          <w:r w:rsidRPr="003B6672">
            <w:rPr>
              <w:lang w:bidi="lv-LV"/>
            </w:rPr>
            <w:fldChar w:fldCharType="begin"/>
          </w:r>
          <w:r w:rsidRPr="003B6672">
            <w:rPr>
              <w:lang w:bidi="lv-LV"/>
            </w:rPr>
            <w:instrText xml:space="preserve"> TOC \o "1-3" \h \z \t "Annex;1;Annex1.1;2;Annex1.2;3" </w:instrText>
          </w:r>
          <w:r w:rsidRPr="003B6672">
            <w:rPr>
              <w:lang w:bidi="lv-LV"/>
            </w:rPr>
            <w:fldChar w:fldCharType="separate"/>
          </w:r>
          <w:hyperlink w:anchor="_Toc60991712" w:history="1">
            <w:r w:rsidR="003B6672" w:rsidRPr="003B6672">
              <w:rPr>
                <w:rStyle w:val="Hipersaite"/>
                <w:noProof/>
              </w:rPr>
              <w:t>1</w:t>
            </w:r>
            <w:r w:rsidR="003B6672" w:rsidRPr="003B6672">
              <w:rPr>
                <w:rFonts w:asciiTheme="minorHAnsi" w:eastAsiaTheme="minorEastAsia" w:hAnsiTheme="minorHAnsi" w:cs="Arial Unicode MS"/>
                <w:b w:val="0"/>
                <w:noProof/>
                <w:color w:val="auto"/>
                <w:sz w:val="22"/>
                <w:szCs w:val="22"/>
                <w:lang w:bidi="lo-LA"/>
              </w:rPr>
              <w:tab/>
            </w:r>
            <w:r w:rsidR="003B6672" w:rsidRPr="003B6672">
              <w:rPr>
                <w:rStyle w:val="Hipersaite"/>
                <w:noProof/>
                <w:lang w:bidi="lv-LV"/>
              </w:rPr>
              <w:t xml:space="preserve">ES </w:t>
            </w:r>
            <w:r w:rsidR="003B6672" w:rsidRPr="003B6672">
              <w:rPr>
                <w:rStyle w:val="Hipersaite"/>
                <w:i/>
                <w:noProof/>
                <w:lang w:bidi="lv-LV"/>
              </w:rPr>
              <w:t>GBS</w:t>
            </w:r>
            <w:r w:rsidR="003B6672" w:rsidRPr="003B6672">
              <w:rPr>
                <w:rStyle w:val="Hipersaite"/>
                <w:noProof/>
                <w:lang w:bidi="lv-LV"/>
              </w:rPr>
              <w:t xml:space="preserve"> un tā priekšrocības</w:t>
            </w:r>
            <w:r w:rsidR="003B6672" w:rsidRPr="003B6672">
              <w:rPr>
                <w:noProof/>
                <w:webHidden/>
              </w:rPr>
              <w:tab/>
            </w:r>
            <w:r w:rsidR="003B6672" w:rsidRPr="003B6672">
              <w:rPr>
                <w:noProof/>
                <w:webHidden/>
              </w:rPr>
              <w:fldChar w:fldCharType="begin"/>
            </w:r>
            <w:r w:rsidR="003B6672" w:rsidRPr="003B6672">
              <w:rPr>
                <w:noProof/>
                <w:webHidden/>
              </w:rPr>
              <w:instrText xml:space="preserve"> PAGEREF _Toc60991712 \h </w:instrText>
            </w:r>
            <w:r w:rsidR="003B6672" w:rsidRPr="003B6672">
              <w:rPr>
                <w:noProof/>
                <w:webHidden/>
              </w:rPr>
            </w:r>
            <w:r w:rsidR="003B6672" w:rsidRPr="003B6672">
              <w:rPr>
                <w:noProof/>
                <w:webHidden/>
              </w:rPr>
              <w:fldChar w:fldCharType="separate"/>
            </w:r>
            <w:r w:rsidR="00A232FA">
              <w:rPr>
                <w:noProof/>
                <w:webHidden/>
              </w:rPr>
              <w:t>9</w:t>
            </w:r>
            <w:r w:rsidR="003B6672" w:rsidRPr="003B6672">
              <w:rPr>
                <w:noProof/>
                <w:webHidden/>
              </w:rPr>
              <w:fldChar w:fldCharType="end"/>
            </w:r>
          </w:hyperlink>
        </w:p>
        <w:p w14:paraId="1E3DF35E" w14:textId="57B49FBD" w:rsidR="003B6672" w:rsidRPr="003B6672" w:rsidRDefault="00551059">
          <w:pPr>
            <w:pStyle w:val="Saturs2"/>
            <w:tabs>
              <w:tab w:val="right" w:leader="dot" w:pos="9869"/>
            </w:tabs>
            <w:rPr>
              <w:rFonts w:asciiTheme="minorHAnsi" w:eastAsiaTheme="minorEastAsia" w:hAnsiTheme="minorHAnsi" w:cs="Arial Unicode MS"/>
              <w:b w:val="0"/>
              <w:noProof/>
              <w:color w:val="auto"/>
              <w:sz w:val="22"/>
              <w:szCs w:val="22"/>
              <w:lang w:bidi="lo-LA"/>
            </w:rPr>
          </w:pPr>
          <w:hyperlink w:anchor="_Toc60991713" w:history="1">
            <w:r w:rsidR="003B6672" w:rsidRPr="003B6672">
              <w:rPr>
                <w:rStyle w:val="Hipersaite"/>
                <w:noProof/>
              </w:rPr>
              <w:t>1.1</w:t>
            </w:r>
            <w:r w:rsidR="003B6672" w:rsidRPr="003B6672">
              <w:rPr>
                <w:rFonts w:asciiTheme="minorHAnsi" w:eastAsiaTheme="minorEastAsia" w:hAnsiTheme="minorHAnsi" w:cs="Arial Unicode MS"/>
                <w:b w:val="0"/>
                <w:noProof/>
                <w:color w:val="auto"/>
                <w:sz w:val="22"/>
                <w:szCs w:val="22"/>
                <w:lang w:bidi="lo-LA"/>
              </w:rPr>
              <w:tab/>
            </w:r>
            <w:r w:rsidR="003B6672" w:rsidRPr="003B6672">
              <w:rPr>
                <w:rStyle w:val="Hipersaite"/>
                <w:noProof/>
                <w:lang w:bidi="lv-LV"/>
              </w:rPr>
              <w:t>KAS IR</w:t>
            </w:r>
            <w:r w:rsidR="003B6672" w:rsidRPr="003B6672">
              <w:rPr>
                <w:rStyle w:val="Hipersaite"/>
                <w:i/>
                <w:noProof/>
                <w:lang w:bidi="lv-LV"/>
              </w:rPr>
              <w:t xml:space="preserve"> </w:t>
            </w:r>
            <w:r w:rsidR="003B6672" w:rsidRPr="003B6672">
              <w:rPr>
                <w:rStyle w:val="Hipersaite"/>
                <w:noProof/>
                <w:lang w:bidi="lv-LV"/>
              </w:rPr>
              <w:t xml:space="preserve">ES </w:t>
            </w:r>
            <w:r w:rsidR="003B6672" w:rsidRPr="003B6672">
              <w:rPr>
                <w:rStyle w:val="Hipersaite"/>
                <w:i/>
                <w:noProof/>
                <w:lang w:bidi="lv-LV"/>
              </w:rPr>
              <w:t>GBS</w:t>
            </w:r>
            <w:r w:rsidR="003B6672" w:rsidRPr="003B6672">
              <w:rPr>
                <w:rStyle w:val="Hipersaite"/>
                <w:noProof/>
                <w:lang w:bidi="lv-LV"/>
              </w:rPr>
              <w:t>?</w:t>
            </w:r>
            <w:r w:rsidR="003B6672" w:rsidRPr="003B6672">
              <w:rPr>
                <w:noProof/>
                <w:webHidden/>
              </w:rPr>
              <w:tab/>
            </w:r>
            <w:r w:rsidR="003B6672" w:rsidRPr="003B6672">
              <w:rPr>
                <w:noProof/>
                <w:webHidden/>
              </w:rPr>
              <w:fldChar w:fldCharType="begin"/>
            </w:r>
            <w:r w:rsidR="003B6672" w:rsidRPr="003B6672">
              <w:rPr>
                <w:noProof/>
                <w:webHidden/>
              </w:rPr>
              <w:instrText xml:space="preserve"> PAGEREF _Toc60991713 \h </w:instrText>
            </w:r>
            <w:r w:rsidR="003B6672" w:rsidRPr="003B6672">
              <w:rPr>
                <w:noProof/>
                <w:webHidden/>
              </w:rPr>
            </w:r>
            <w:r w:rsidR="003B6672" w:rsidRPr="003B6672">
              <w:rPr>
                <w:noProof/>
                <w:webHidden/>
              </w:rPr>
              <w:fldChar w:fldCharType="separate"/>
            </w:r>
            <w:r w:rsidR="00A232FA">
              <w:rPr>
                <w:noProof/>
                <w:webHidden/>
              </w:rPr>
              <w:t>9</w:t>
            </w:r>
            <w:r w:rsidR="003B6672" w:rsidRPr="003B6672">
              <w:rPr>
                <w:noProof/>
                <w:webHidden/>
              </w:rPr>
              <w:fldChar w:fldCharType="end"/>
            </w:r>
          </w:hyperlink>
        </w:p>
        <w:p w14:paraId="49AE15F2" w14:textId="733231D4" w:rsidR="003B6672" w:rsidRPr="003B6672" w:rsidRDefault="00551059">
          <w:pPr>
            <w:pStyle w:val="Saturs2"/>
            <w:tabs>
              <w:tab w:val="right" w:leader="dot" w:pos="9869"/>
            </w:tabs>
            <w:rPr>
              <w:rFonts w:asciiTheme="minorHAnsi" w:eastAsiaTheme="minorEastAsia" w:hAnsiTheme="minorHAnsi" w:cs="Arial Unicode MS"/>
              <w:b w:val="0"/>
              <w:noProof/>
              <w:color w:val="auto"/>
              <w:sz w:val="22"/>
              <w:szCs w:val="22"/>
              <w:lang w:bidi="lo-LA"/>
            </w:rPr>
          </w:pPr>
          <w:hyperlink w:anchor="_Toc60991714" w:history="1">
            <w:r w:rsidR="003B6672" w:rsidRPr="003B6672">
              <w:rPr>
                <w:rStyle w:val="Hipersaite"/>
                <w:noProof/>
              </w:rPr>
              <w:t>1.2</w:t>
            </w:r>
            <w:r w:rsidR="003B6672" w:rsidRPr="003B6672">
              <w:rPr>
                <w:rFonts w:asciiTheme="minorHAnsi" w:eastAsiaTheme="minorEastAsia" w:hAnsiTheme="minorHAnsi" w:cs="Arial Unicode MS"/>
                <w:b w:val="0"/>
                <w:noProof/>
                <w:color w:val="auto"/>
                <w:sz w:val="22"/>
                <w:szCs w:val="22"/>
                <w:lang w:bidi="lo-LA"/>
              </w:rPr>
              <w:tab/>
            </w:r>
            <w:r w:rsidR="003B6672" w:rsidRPr="003B6672">
              <w:rPr>
                <w:rStyle w:val="Hipersaite"/>
                <w:noProof/>
                <w:lang w:bidi="lv-LV"/>
              </w:rPr>
              <w:t>KĀ TAS TIKS LIETOTS?</w:t>
            </w:r>
            <w:r w:rsidR="003B6672" w:rsidRPr="003B6672">
              <w:rPr>
                <w:noProof/>
                <w:webHidden/>
              </w:rPr>
              <w:tab/>
            </w:r>
            <w:r w:rsidR="003B6672" w:rsidRPr="003B6672">
              <w:rPr>
                <w:noProof/>
                <w:webHidden/>
              </w:rPr>
              <w:fldChar w:fldCharType="begin"/>
            </w:r>
            <w:r w:rsidR="003B6672" w:rsidRPr="003B6672">
              <w:rPr>
                <w:noProof/>
                <w:webHidden/>
              </w:rPr>
              <w:instrText xml:space="preserve"> PAGEREF _Toc60991714 \h </w:instrText>
            </w:r>
            <w:r w:rsidR="003B6672" w:rsidRPr="003B6672">
              <w:rPr>
                <w:noProof/>
                <w:webHidden/>
              </w:rPr>
            </w:r>
            <w:r w:rsidR="003B6672" w:rsidRPr="003B6672">
              <w:rPr>
                <w:noProof/>
                <w:webHidden/>
              </w:rPr>
              <w:fldChar w:fldCharType="separate"/>
            </w:r>
            <w:r w:rsidR="00A232FA">
              <w:rPr>
                <w:noProof/>
                <w:webHidden/>
              </w:rPr>
              <w:t>10</w:t>
            </w:r>
            <w:r w:rsidR="003B6672" w:rsidRPr="003B6672">
              <w:rPr>
                <w:noProof/>
                <w:webHidden/>
              </w:rPr>
              <w:fldChar w:fldCharType="end"/>
            </w:r>
          </w:hyperlink>
        </w:p>
        <w:p w14:paraId="368CB29E" w14:textId="55C131B0" w:rsidR="003B6672" w:rsidRPr="003B6672" w:rsidRDefault="00551059">
          <w:pPr>
            <w:pStyle w:val="Saturs2"/>
            <w:tabs>
              <w:tab w:val="right" w:leader="dot" w:pos="9869"/>
            </w:tabs>
            <w:rPr>
              <w:rFonts w:asciiTheme="minorHAnsi" w:eastAsiaTheme="minorEastAsia" w:hAnsiTheme="minorHAnsi" w:cs="Arial Unicode MS"/>
              <w:b w:val="0"/>
              <w:noProof/>
              <w:color w:val="auto"/>
              <w:sz w:val="22"/>
              <w:szCs w:val="22"/>
              <w:lang w:bidi="lo-LA"/>
            </w:rPr>
          </w:pPr>
          <w:hyperlink w:anchor="_Toc60991715" w:history="1">
            <w:r w:rsidR="003B6672" w:rsidRPr="003B6672">
              <w:rPr>
                <w:rStyle w:val="Hipersaite"/>
                <w:noProof/>
              </w:rPr>
              <w:t>1.3</w:t>
            </w:r>
            <w:r w:rsidR="003B6672" w:rsidRPr="003B6672">
              <w:rPr>
                <w:rFonts w:asciiTheme="minorHAnsi" w:eastAsiaTheme="minorEastAsia" w:hAnsiTheme="minorHAnsi" w:cs="Arial Unicode MS"/>
                <w:b w:val="0"/>
                <w:noProof/>
                <w:color w:val="auto"/>
                <w:sz w:val="22"/>
                <w:szCs w:val="22"/>
                <w:lang w:bidi="lo-LA"/>
              </w:rPr>
              <w:tab/>
            </w:r>
            <w:r w:rsidR="003B6672" w:rsidRPr="003B6672">
              <w:rPr>
                <w:rStyle w:val="Hipersaite"/>
                <w:noProof/>
                <w:lang w:bidi="lv-LV"/>
              </w:rPr>
              <w:t>KĀ TAS TIKA ATTĪSTĪTS?</w:t>
            </w:r>
            <w:r w:rsidR="003B6672" w:rsidRPr="003B6672">
              <w:rPr>
                <w:noProof/>
                <w:webHidden/>
              </w:rPr>
              <w:tab/>
            </w:r>
            <w:r w:rsidR="003B6672" w:rsidRPr="003B6672">
              <w:rPr>
                <w:noProof/>
                <w:webHidden/>
              </w:rPr>
              <w:fldChar w:fldCharType="begin"/>
            </w:r>
            <w:r w:rsidR="003B6672" w:rsidRPr="003B6672">
              <w:rPr>
                <w:noProof/>
                <w:webHidden/>
              </w:rPr>
              <w:instrText xml:space="preserve"> PAGEREF _Toc60991715 \h </w:instrText>
            </w:r>
            <w:r w:rsidR="003B6672" w:rsidRPr="003B6672">
              <w:rPr>
                <w:noProof/>
                <w:webHidden/>
              </w:rPr>
            </w:r>
            <w:r w:rsidR="003B6672" w:rsidRPr="003B6672">
              <w:rPr>
                <w:noProof/>
                <w:webHidden/>
              </w:rPr>
              <w:fldChar w:fldCharType="separate"/>
            </w:r>
            <w:r w:rsidR="00A232FA">
              <w:rPr>
                <w:noProof/>
                <w:webHidden/>
              </w:rPr>
              <w:t>10</w:t>
            </w:r>
            <w:r w:rsidR="003B6672" w:rsidRPr="003B6672">
              <w:rPr>
                <w:noProof/>
                <w:webHidden/>
              </w:rPr>
              <w:fldChar w:fldCharType="end"/>
            </w:r>
          </w:hyperlink>
        </w:p>
        <w:p w14:paraId="4EAD18BC" w14:textId="72BDA4B2" w:rsidR="003B6672" w:rsidRPr="003B6672" w:rsidRDefault="00551059">
          <w:pPr>
            <w:pStyle w:val="Saturs2"/>
            <w:tabs>
              <w:tab w:val="right" w:leader="dot" w:pos="9869"/>
            </w:tabs>
            <w:rPr>
              <w:rFonts w:asciiTheme="minorHAnsi" w:eastAsiaTheme="minorEastAsia" w:hAnsiTheme="minorHAnsi" w:cs="Arial Unicode MS"/>
              <w:b w:val="0"/>
              <w:noProof/>
              <w:color w:val="auto"/>
              <w:sz w:val="22"/>
              <w:szCs w:val="22"/>
              <w:lang w:bidi="lo-LA"/>
            </w:rPr>
          </w:pPr>
          <w:hyperlink w:anchor="_Toc60991716" w:history="1">
            <w:r w:rsidR="003B6672" w:rsidRPr="003B6672">
              <w:rPr>
                <w:rStyle w:val="Hipersaite"/>
                <w:noProof/>
              </w:rPr>
              <w:t>1.4</w:t>
            </w:r>
            <w:r w:rsidR="003B6672" w:rsidRPr="003B6672">
              <w:rPr>
                <w:rFonts w:asciiTheme="minorHAnsi" w:eastAsiaTheme="minorEastAsia" w:hAnsiTheme="minorHAnsi" w:cs="Arial Unicode MS"/>
                <w:b w:val="0"/>
                <w:noProof/>
                <w:color w:val="auto"/>
                <w:sz w:val="22"/>
                <w:szCs w:val="22"/>
                <w:lang w:bidi="lo-LA"/>
              </w:rPr>
              <w:tab/>
            </w:r>
            <w:r w:rsidR="003B6672" w:rsidRPr="003B6672">
              <w:rPr>
                <w:rStyle w:val="Hipersaite"/>
                <w:noProof/>
                <w:lang w:bidi="lv-LV"/>
              </w:rPr>
              <w:t>KĀDI IR</w:t>
            </w:r>
            <w:r w:rsidR="003B6672" w:rsidRPr="003B6672">
              <w:rPr>
                <w:rStyle w:val="Hipersaite"/>
                <w:i/>
                <w:noProof/>
                <w:lang w:bidi="lv-LV"/>
              </w:rPr>
              <w:t xml:space="preserve"> </w:t>
            </w:r>
            <w:r w:rsidR="003B6672" w:rsidRPr="003B6672">
              <w:rPr>
                <w:rStyle w:val="Hipersaite"/>
                <w:noProof/>
                <w:lang w:bidi="lv-LV"/>
              </w:rPr>
              <w:t>ES</w:t>
            </w:r>
            <w:r w:rsidR="003B6672" w:rsidRPr="003B6672">
              <w:rPr>
                <w:rStyle w:val="Hipersaite"/>
                <w:i/>
                <w:noProof/>
                <w:lang w:bidi="lv-LV"/>
              </w:rPr>
              <w:t xml:space="preserve"> GBS</w:t>
            </w:r>
            <w:r w:rsidR="003B6672" w:rsidRPr="003B6672">
              <w:rPr>
                <w:rStyle w:val="Hipersaite"/>
                <w:noProof/>
                <w:lang w:bidi="lv-LV"/>
              </w:rPr>
              <w:t xml:space="preserve"> IEGUVUMI?</w:t>
            </w:r>
            <w:r w:rsidR="003B6672" w:rsidRPr="003B6672">
              <w:rPr>
                <w:noProof/>
                <w:webHidden/>
              </w:rPr>
              <w:tab/>
            </w:r>
            <w:r w:rsidR="003B6672" w:rsidRPr="003B6672">
              <w:rPr>
                <w:noProof/>
                <w:webHidden/>
              </w:rPr>
              <w:fldChar w:fldCharType="begin"/>
            </w:r>
            <w:r w:rsidR="003B6672" w:rsidRPr="003B6672">
              <w:rPr>
                <w:noProof/>
                <w:webHidden/>
              </w:rPr>
              <w:instrText xml:space="preserve"> PAGEREF _Toc60991716 \h </w:instrText>
            </w:r>
            <w:r w:rsidR="003B6672" w:rsidRPr="003B6672">
              <w:rPr>
                <w:noProof/>
                <w:webHidden/>
              </w:rPr>
            </w:r>
            <w:r w:rsidR="003B6672" w:rsidRPr="003B6672">
              <w:rPr>
                <w:noProof/>
                <w:webHidden/>
              </w:rPr>
              <w:fldChar w:fldCharType="separate"/>
            </w:r>
            <w:r w:rsidR="00A232FA">
              <w:rPr>
                <w:noProof/>
                <w:webHidden/>
              </w:rPr>
              <w:t>10</w:t>
            </w:r>
            <w:r w:rsidR="003B6672" w:rsidRPr="003B6672">
              <w:rPr>
                <w:noProof/>
                <w:webHidden/>
              </w:rPr>
              <w:fldChar w:fldCharType="end"/>
            </w:r>
          </w:hyperlink>
        </w:p>
        <w:p w14:paraId="619ACD1F" w14:textId="289909D5" w:rsidR="003B6672" w:rsidRPr="003B6672" w:rsidRDefault="00551059">
          <w:pPr>
            <w:pStyle w:val="Saturs1"/>
            <w:rPr>
              <w:rFonts w:asciiTheme="minorHAnsi" w:eastAsiaTheme="minorEastAsia" w:hAnsiTheme="minorHAnsi" w:cs="Arial Unicode MS"/>
              <w:b w:val="0"/>
              <w:noProof/>
              <w:color w:val="auto"/>
              <w:sz w:val="22"/>
              <w:szCs w:val="22"/>
              <w:lang w:bidi="lo-LA"/>
            </w:rPr>
          </w:pPr>
          <w:hyperlink w:anchor="_Toc60991717" w:history="1">
            <w:r w:rsidR="003B6672" w:rsidRPr="003B6672">
              <w:rPr>
                <w:rStyle w:val="Hipersaite"/>
                <w:noProof/>
              </w:rPr>
              <w:t>2</w:t>
            </w:r>
            <w:r w:rsidR="003B6672" w:rsidRPr="003B6672">
              <w:rPr>
                <w:rFonts w:asciiTheme="minorHAnsi" w:eastAsiaTheme="minorEastAsia" w:hAnsiTheme="minorHAnsi" w:cs="Arial Unicode MS"/>
                <w:b w:val="0"/>
                <w:noProof/>
                <w:color w:val="auto"/>
                <w:sz w:val="22"/>
                <w:szCs w:val="22"/>
                <w:lang w:bidi="lo-LA"/>
              </w:rPr>
              <w:tab/>
            </w:r>
            <w:r w:rsidR="003B6672" w:rsidRPr="003B6672">
              <w:rPr>
                <w:rStyle w:val="Hipersaite"/>
                <w:noProof/>
                <w:lang w:bidi="lv-LV"/>
              </w:rPr>
              <w:t>Pieeja “ieņēmumu izlietojums”</w:t>
            </w:r>
            <w:r w:rsidR="003B6672" w:rsidRPr="003B6672">
              <w:rPr>
                <w:noProof/>
                <w:webHidden/>
              </w:rPr>
              <w:tab/>
            </w:r>
            <w:r w:rsidR="003B6672" w:rsidRPr="003B6672">
              <w:rPr>
                <w:noProof/>
                <w:webHidden/>
              </w:rPr>
              <w:fldChar w:fldCharType="begin"/>
            </w:r>
            <w:r w:rsidR="003B6672" w:rsidRPr="003B6672">
              <w:rPr>
                <w:noProof/>
                <w:webHidden/>
              </w:rPr>
              <w:instrText xml:space="preserve"> PAGEREF _Toc60991717 \h </w:instrText>
            </w:r>
            <w:r w:rsidR="003B6672" w:rsidRPr="003B6672">
              <w:rPr>
                <w:noProof/>
                <w:webHidden/>
              </w:rPr>
            </w:r>
            <w:r w:rsidR="003B6672" w:rsidRPr="003B6672">
              <w:rPr>
                <w:noProof/>
                <w:webHidden/>
              </w:rPr>
              <w:fldChar w:fldCharType="separate"/>
            </w:r>
            <w:r w:rsidR="00A232FA">
              <w:rPr>
                <w:noProof/>
                <w:webHidden/>
              </w:rPr>
              <w:t>11</w:t>
            </w:r>
            <w:r w:rsidR="003B6672" w:rsidRPr="003B6672">
              <w:rPr>
                <w:noProof/>
                <w:webHidden/>
              </w:rPr>
              <w:fldChar w:fldCharType="end"/>
            </w:r>
          </w:hyperlink>
        </w:p>
        <w:p w14:paraId="0ABBFC86" w14:textId="13B47A36" w:rsidR="003B6672" w:rsidRPr="003B6672" w:rsidRDefault="00551059">
          <w:pPr>
            <w:pStyle w:val="Saturs2"/>
            <w:tabs>
              <w:tab w:val="right" w:leader="dot" w:pos="9869"/>
            </w:tabs>
            <w:rPr>
              <w:rFonts w:asciiTheme="minorHAnsi" w:eastAsiaTheme="minorEastAsia" w:hAnsiTheme="minorHAnsi" w:cs="Arial Unicode MS"/>
              <w:b w:val="0"/>
              <w:noProof/>
              <w:color w:val="auto"/>
              <w:sz w:val="22"/>
              <w:szCs w:val="22"/>
              <w:lang w:bidi="lo-LA"/>
            </w:rPr>
          </w:pPr>
          <w:hyperlink w:anchor="_Toc60991718" w:history="1">
            <w:r w:rsidR="003B6672" w:rsidRPr="003B6672">
              <w:rPr>
                <w:rStyle w:val="Hipersaite"/>
                <w:noProof/>
              </w:rPr>
              <w:t>2.1</w:t>
            </w:r>
            <w:r w:rsidR="003B6672" w:rsidRPr="003B6672">
              <w:rPr>
                <w:rFonts w:asciiTheme="minorHAnsi" w:eastAsiaTheme="minorEastAsia" w:hAnsiTheme="minorHAnsi" w:cs="Arial Unicode MS"/>
                <w:b w:val="0"/>
                <w:noProof/>
                <w:color w:val="auto"/>
                <w:sz w:val="22"/>
                <w:szCs w:val="22"/>
                <w:lang w:bidi="lo-LA"/>
              </w:rPr>
              <w:tab/>
            </w:r>
            <w:r w:rsidR="003B6672" w:rsidRPr="003B6672">
              <w:rPr>
                <w:rStyle w:val="Hipersaite"/>
                <w:noProof/>
                <w:lang w:bidi="lv-LV"/>
              </w:rPr>
              <w:t>KAS IR PIEEJA “IEŅĒMUMU IZLIETOJUMS”?</w:t>
            </w:r>
            <w:r w:rsidR="003B6672" w:rsidRPr="003B6672">
              <w:rPr>
                <w:noProof/>
                <w:webHidden/>
              </w:rPr>
              <w:tab/>
            </w:r>
            <w:r w:rsidR="003B6672" w:rsidRPr="003B6672">
              <w:rPr>
                <w:noProof/>
                <w:webHidden/>
              </w:rPr>
              <w:fldChar w:fldCharType="begin"/>
            </w:r>
            <w:r w:rsidR="003B6672" w:rsidRPr="003B6672">
              <w:rPr>
                <w:noProof/>
                <w:webHidden/>
              </w:rPr>
              <w:instrText xml:space="preserve"> PAGEREF _Toc60991718 \h </w:instrText>
            </w:r>
            <w:r w:rsidR="003B6672" w:rsidRPr="003B6672">
              <w:rPr>
                <w:noProof/>
                <w:webHidden/>
              </w:rPr>
            </w:r>
            <w:r w:rsidR="003B6672" w:rsidRPr="003B6672">
              <w:rPr>
                <w:noProof/>
                <w:webHidden/>
              </w:rPr>
              <w:fldChar w:fldCharType="separate"/>
            </w:r>
            <w:r w:rsidR="00A232FA">
              <w:rPr>
                <w:noProof/>
                <w:webHidden/>
              </w:rPr>
              <w:t>11</w:t>
            </w:r>
            <w:r w:rsidR="003B6672" w:rsidRPr="003B6672">
              <w:rPr>
                <w:noProof/>
                <w:webHidden/>
              </w:rPr>
              <w:fldChar w:fldCharType="end"/>
            </w:r>
          </w:hyperlink>
        </w:p>
        <w:p w14:paraId="68D3677C" w14:textId="14D83A66" w:rsidR="003B6672" w:rsidRPr="003B6672" w:rsidRDefault="00551059">
          <w:pPr>
            <w:pStyle w:val="Saturs2"/>
            <w:tabs>
              <w:tab w:val="right" w:leader="dot" w:pos="9869"/>
            </w:tabs>
            <w:rPr>
              <w:rFonts w:asciiTheme="minorHAnsi" w:eastAsiaTheme="minorEastAsia" w:hAnsiTheme="minorHAnsi" w:cs="Arial Unicode MS"/>
              <w:b w:val="0"/>
              <w:noProof/>
              <w:color w:val="auto"/>
              <w:sz w:val="22"/>
              <w:szCs w:val="22"/>
              <w:lang w:bidi="lo-LA"/>
            </w:rPr>
          </w:pPr>
          <w:hyperlink w:anchor="_Toc60991719" w:history="1">
            <w:r w:rsidR="003B6672" w:rsidRPr="003B6672">
              <w:rPr>
                <w:rStyle w:val="Hipersaite"/>
                <w:noProof/>
              </w:rPr>
              <w:t>2.2</w:t>
            </w:r>
            <w:r w:rsidR="003B6672" w:rsidRPr="003B6672">
              <w:rPr>
                <w:rFonts w:asciiTheme="minorHAnsi" w:eastAsiaTheme="minorEastAsia" w:hAnsiTheme="minorHAnsi" w:cs="Arial Unicode MS"/>
                <w:b w:val="0"/>
                <w:noProof/>
                <w:color w:val="auto"/>
                <w:sz w:val="22"/>
                <w:szCs w:val="22"/>
                <w:lang w:bidi="lo-LA"/>
              </w:rPr>
              <w:tab/>
            </w:r>
            <w:r w:rsidR="003B6672" w:rsidRPr="003B6672">
              <w:rPr>
                <w:rStyle w:val="Hipersaite"/>
                <w:noProof/>
                <w:lang w:bidi="lv-LV"/>
              </w:rPr>
              <w:t>KĀPĒC TEG IEROSINA PIEEJU “IEŅĒMUMU IZLIETOJUMS”?</w:t>
            </w:r>
            <w:r w:rsidR="003B6672" w:rsidRPr="003B6672">
              <w:rPr>
                <w:noProof/>
                <w:webHidden/>
              </w:rPr>
              <w:tab/>
            </w:r>
            <w:r w:rsidR="003B6672" w:rsidRPr="003B6672">
              <w:rPr>
                <w:noProof/>
                <w:webHidden/>
              </w:rPr>
              <w:fldChar w:fldCharType="begin"/>
            </w:r>
            <w:r w:rsidR="003B6672" w:rsidRPr="003B6672">
              <w:rPr>
                <w:noProof/>
                <w:webHidden/>
              </w:rPr>
              <w:instrText xml:space="preserve"> PAGEREF _Toc60991719 \h </w:instrText>
            </w:r>
            <w:r w:rsidR="003B6672" w:rsidRPr="003B6672">
              <w:rPr>
                <w:noProof/>
                <w:webHidden/>
              </w:rPr>
            </w:r>
            <w:r w:rsidR="003B6672" w:rsidRPr="003B6672">
              <w:rPr>
                <w:noProof/>
                <w:webHidden/>
              </w:rPr>
              <w:fldChar w:fldCharType="separate"/>
            </w:r>
            <w:r w:rsidR="00A232FA">
              <w:rPr>
                <w:noProof/>
                <w:webHidden/>
              </w:rPr>
              <w:t>11</w:t>
            </w:r>
            <w:r w:rsidR="003B6672" w:rsidRPr="003B6672">
              <w:rPr>
                <w:noProof/>
                <w:webHidden/>
              </w:rPr>
              <w:fldChar w:fldCharType="end"/>
            </w:r>
          </w:hyperlink>
        </w:p>
        <w:p w14:paraId="1135F2D7" w14:textId="59F8A3A8" w:rsidR="003B6672" w:rsidRPr="003B6672" w:rsidRDefault="00551059">
          <w:pPr>
            <w:pStyle w:val="Saturs2"/>
            <w:tabs>
              <w:tab w:val="right" w:leader="dot" w:pos="9869"/>
            </w:tabs>
            <w:rPr>
              <w:rFonts w:asciiTheme="minorHAnsi" w:eastAsiaTheme="minorEastAsia" w:hAnsiTheme="minorHAnsi" w:cs="Arial Unicode MS"/>
              <w:b w:val="0"/>
              <w:noProof/>
              <w:color w:val="auto"/>
              <w:sz w:val="22"/>
              <w:szCs w:val="22"/>
              <w:lang w:bidi="lo-LA"/>
            </w:rPr>
          </w:pPr>
          <w:hyperlink w:anchor="_Toc60991720" w:history="1">
            <w:r w:rsidR="003B6672" w:rsidRPr="003B6672">
              <w:rPr>
                <w:rStyle w:val="Hipersaite"/>
                <w:noProof/>
              </w:rPr>
              <w:t>2.3</w:t>
            </w:r>
            <w:r w:rsidR="003B6672" w:rsidRPr="003B6672">
              <w:rPr>
                <w:rFonts w:asciiTheme="minorHAnsi" w:eastAsiaTheme="minorEastAsia" w:hAnsiTheme="minorHAnsi" w:cs="Arial Unicode MS"/>
                <w:b w:val="0"/>
                <w:noProof/>
                <w:color w:val="auto"/>
                <w:sz w:val="22"/>
                <w:szCs w:val="22"/>
                <w:lang w:bidi="lo-LA"/>
              </w:rPr>
              <w:tab/>
            </w:r>
            <w:r w:rsidR="003B6672" w:rsidRPr="003B6672">
              <w:rPr>
                <w:rStyle w:val="Hipersaite"/>
                <w:noProof/>
                <w:lang w:bidi="lv-LV"/>
              </w:rPr>
              <w:t>KĀPĒC ES</w:t>
            </w:r>
            <w:r w:rsidR="003B6672" w:rsidRPr="003B6672">
              <w:rPr>
                <w:rStyle w:val="Hipersaite"/>
                <w:i/>
                <w:noProof/>
                <w:lang w:bidi="lv-LV"/>
              </w:rPr>
              <w:t xml:space="preserve"> GBS</w:t>
            </w:r>
            <w:r w:rsidR="003B6672" w:rsidRPr="003B6672">
              <w:rPr>
                <w:rStyle w:val="Hipersaite"/>
                <w:noProof/>
                <w:lang w:bidi="lv-LV"/>
              </w:rPr>
              <w:t xml:space="preserve"> PRASA “IEŅĒMUMU IZLIETOJUMA” SASKAŅOŠANU AR ES TAKSONOMIJU?</w:t>
            </w:r>
            <w:r w:rsidR="003B6672" w:rsidRPr="003B6672">
              <w:rPr>
                <w:noProof/>
                <w:webHidden/>
              </w:rPr>
              <w:tab/>
            </w:r>
            <w:r w:rsidR="003B6672" w:rsidRPr="003B6672">
              <w:rPr>
                <w:noProof/>
                <w:webHidden/>
              </w:rPr>
              <w:fldChar w:fldCharType="begin"/>
            </w:r>
            <w:r w:rsidR="003B6672" w:rsidRPr="003B6672">
              <w:rPr>
                <w:noProof/>
                <w:webHidden/>
              </w:rPr>
              <w:instrText xml:space="preserve"> PAGEREF _Toc60991720 \h </w:instrText>
            </w:r>
            <w:r w:rsidR="003B6672" w:rsidRPr="003B6672">
              <w:rPr>
                <w:noProof/>
                <w:webHidden/>
              </w:rPr>
            </w:r>
            <w:r w:rsidR="003B6672" w:rsidRPr="003B6672">
              <w:rPr>
                <w:noProof/>
                <w:webHidden/>
              </w:rPr>
              <w:fldChar w:fldCharType="separate"/>
            </w:r>
            <w:r w:rsidR="00A232FA">
              <w:rPr>
                <w:noProof/>
                <w:webHidden/>
              </w:rPr>
              <w:t>12</w:t>
            </w:r>
            <w:r w:rsidR="003B6672" w:rsidRPr="003B6672">
              <w:rPr>
                <w:noProof/>
                <w:webHidden/>
              </w:rPr>
              <w:fldChar w:fldCharType="end"/>
            </w:r>
          </w:hyperlink>
        </w:p>
        <w:p w14:paraId="5DB1E012" w14:textId="0E3D8B88" w:rsidR="003B6672" w:rsidRPr="003B6672" w:rsidRDefault="00551059">
          <w:pPr>
            <w:pStyle w:val="Saturs1"/>
            <w:rPr>
              <w:rFonts w:asciiTheme="minorHAnsi" w:eastAsiaTheme="minorEastAsia" w:hAnsiTheme="minorHAnsi" w:cs="Arial Unicode MS"/>
              <w:b w:val="0"/>
              <w:noProof/>
              <w:color w:val="auto"/>
              <w:sz w:val="22"/>
              <w:szCs w:val="22"/>
              <w:lang w:bidi="lo-LA"/>
            </w:rPr>
          </w:pPr>
          <w:hyperlink w:anchor="_Toc60991721" w:history="1">
            <w:r w:rsidR="003B6672" w:rsidRPr="003B6672">
              <w:rPr>
                <w:rStyle w:val="Hipersaite"/>
                <w:noProof/>
              </w:rPr>
              <w:t>3</w:t>
            </w:r>
            <w:r w:rsidR="003B6672" w:rsidRPr="003B6672">
              <w:rPr>
                <w:rFonts w:asciiTheme="minorHAnsi" w:eastAsiaTheme="minorEastAsia" w:hAnsiTheme="minorHAnsi" w:cs="Arial Unicode MS"/>
                <w:b w:val="0"/>
                <w:noProof/>
                <w:color w:val="auto"/>
                <w:sz w:val="22"/>
                <w:szCs w:val="22"/>
                <w:lang w:bidi="lo-LA"/>
              </w:rPr>
              <w:tab/>
            </w:r>
            <w:r w:rsidR="003B6672" w:rsidRPr="003B6672">
              <w:rPr>
                <w:rStyle w:val="Hipersaite"/>
                <w:noProof/>
                <w:lang w:bidi="lv-LV"/>
              </w:rPr>
              <w:t>Atbilstīgo zaļo projektu identificēšana</w:t>
            </w:r>
            <w:r w:rsidR="003B6672" w:rsidRPr="003B6672">
              <w:rPr>
                <w:noProof/>
                <w:webHidden/>
              </w:rPr>
              <w:tab/>
            </w:r>
            <w:r w:rsidR="003B6672" w:rsidRPr="003B6672">
              <w:rPr>
                <w:noProof/>
                <w:webHidden/>
              </w:rPr>
              <w:fldChar w:fldCharType="begin"/>
            </w:r>
            <w:r w:rsidR="003B6672" w:rsidRPr="003B6672">
              <w:rPr>
                <w:noProof/>
                <w:webHidden/>
              </w:rPr>
              <w:instrText xml:space="preserve"> PAGEREF _Toc60991721 \h </w:instrText>
            </w:r>
            <w:r w:rsidR="003B6672" w:rsidRPr="003B6672">
              <w:rPr>
                <w:noProof/>
                <w:webHidden/>
              </w:rPr>
            </w:r>
            <w:r w:rsidR="003B6672" w:rsidRPr="003B6672">
              <w:rPr>
                <w:noProof/>
                <w:webHidden/>
              </w:rPr>
              <w:fldChar w:fldCharType="separate"/>
            </w:r>
            <w:r w:rsidR="00A232FA">
              <w:rPr>
                <w:noProof/>
                <w:webHidden/>
              </w:rPr>
              <w:t>13</w:t>
            </w:r>
            <w:r w:rsidR="003B6672" w:rsidRPr="003B6672">
              <w:rPr>
                <w:noProof/>
                <w:webHidden/>
              </w:rPr>
              <w:fldChar w:fldCharType="end"/>
            </w:r>
          </w:hyperlink>
        </w:p>
        <w:p w14:paraId="0BEDF4B3" w14:textId="4C3D9242" w:rsidR="003B6672" w:rsidRPr="003B6672" w:rsidRDefault="00551059">
          <w:pPr>
            <w:pStyle w:val="Saturs2"/>
            <w:tabs>
              <w:tab w:val="right" w:leader="dot" w:pos="9869"/>
            </w:tabs>
            <w:rPr>
              <w:rFonts w:asciiTheme="minorHAnsi" w:eastAsiaTheme="minorEastAsia" w:hAnsiTheme="minorHAnsi" w:cs="Arial Unicode MS"/>
              <w:b w:val="0"/>
              <w:noProof/>
              <w:color w:val="auto"/>
              <w:sz w:val="22"/>
              <w:szCs w:val="22"/>
              <w:lang w:bidi="lo-LA"/>
            </w:rPr>
          </w:pPr>
          <w:hyperlink w:anchor="_Toc60991722" w:history="1">
            <w:r w:rsidR="003B6672" w:rsidRPr="003B6672">
              <w:rPr>
                <w:rStyle w:val="Hipersaite"/>
                <w:noProof/>
              </w:rPr>
              <w:t>3.1</w:t>
            </w:r>
            <w:r w:rsidR="003B6672" w:rsidRPr="003B6672">
              <w:rPr>
                <w:rFonts w:asciiTheme="minorHAnsi" w:eastAsiaTheme="minorEastAsia" w:hAnsiTheme="minorHAnsi" w:cs="Arial Unicode MS"/>
                <w:b w:val="0"/>
                <w:noProof/>
                <w:color w:val="auto"/>
                <w:sz w:val="22"/>
                <w:szCs w:val="22"/>
                <w:lang w:bidi="lo-LA"/>
              </w:rPr>
              <w:tab/>
            </w:r>
            <w:r w:rsidR="003B6672" w:rsidRPr="003B6672">
              <w:rPr>
                <w:rStyle w:val="Hipersaite"/>
                <w:noProof/>
                <w:lang w:bidi="lv-LV"/>
              </w:rPr>
              <w:t>KĀ TIEK NOTEIKTI PROJEKTI ATTIECĪBĀ UZ ES TAKSONOMIJU?</w:t>
            </w:r>
            <w:r w:rsidR="003B6672" w:rsidRPr="003B6672">
              <w:rPr>
                <w:noProof/>
                <w:webHidden/>
              </w:rPr>
              <w:tab/>
            </w:r>
            <w:r w:rsidR="003B6672" w:rsidRPr="003B6672">
              <w:rPr>
                <w:noProof/>
                <w:webHidden/>
              </w:rPr>
              <w:fldChar w:fldCharType="begin"/>
            </w:r>
            <w:r w:rsidR="003B6672" w:rsidRPr="003B6672">
              <w:rPr>
                <w:noProof/>
                <w:webHidden/>
              </w:rPr>
              <w:instrText xml:space="preserve"> PAGEREF _Toc60991722 \h </w:instrText>
            </w:r>
            <w:r w:rsidR="003B6672" w:rsidRPr="003B6672">
              <w:rPr>
                <w:noProof/>
                <w:webHidden/>
              </w:rPr>
            </w:r>
            <w:r w:rsidR="003B6672" w:rsidRPr="003B6672">
              <w:rPr>
                <w:noProof/>
                <w:webHidden/>
              </w:rPr>
              <w:fldChar w:fldCharType="separate"/>
            </w:r>
            <w:r w:rsidR="00A232FA">
              <w:rPr>
                <w:noProof/>
                <w:webHidden/>
              </w:rPr>
              <w:t>13</w:t>
            </w:r>
            <w:r w:rsidR="003B6672" w:rsidRPr="003B6672">
              <w:rPr>
                <w:noProof/>
                <w:webHidden/>
              </w:rPr>
              <w:fldChar w:fldCharType="end"/>
            </w:r>
          </w:hyperlink>
        </w:p>
        <w:p w14:paraId="42D1288E" w14:textId="4859A82E" w:rsidR="003B6672" w:rsidRPr="003B6672" w:rsidRDefault="00551059">
          <w:pPr>
            <w:pStyle w:val="Saturs2"/>
            <w:tabs>
              <w:tab w:val="right" w:leader="dot" w:pos="9869"/>
            </w:tabs>
            <w:rPr>
              <w:rFonts w:asciiTheme="minorHAnsi" w:eastAsiaTheme="minorEastAsia" w:hAnsiTheme="minorHAnsi" w:cs="Arial Unicode MS"/>
              <w:b w:val="0"/>
              <w:noProof/>
              <w:color w:val="auto"/>
              <w:sz w:val="22"/>
              <w:szCs w:val="22"/>
              <w:lang w:bidi="lo-LA"/>
            </w:rPr>
          </w:pPr>
          <w:hyperlink w:anchor="_Toc60991723" w:history="1">
            <w:r w:rsidR="003B6672" w:rsidRPr="003B6672">
              <w:rPr>
                <w:rStyle w:val="Hipersaite"/>
                <w:noProof/>
              </w:rPr>
              <w:t>3.2</w:t>
            </w:r>
            <w:r w:rsidR="003B6672" w:rsidRPr="003B6672">
              <w:rPr>
                <w:rFonts w:asciiTheme="minorHAnsi" w:eastAsiaTheme="minorEastAsia" w:hAnsiTheme="minorHAnsi" w:cs="Arial Unicode MS"/>
                <w:b w:val="0"/>
                <w:noProof/>
                <w:color w:val="auto"/>
                <w:sz w:val="22"/>
                <w:szCs w:val="22"/>
                <w:lang w:bidi="lo-LA"/>
              </w:rPr>
              <w:tab/>
            </w:r>
            <w:r w:rsidR="003B6672" w:rsidRPr="003B6672">
              <w:rPr>
                <w:rStyle w:val="Hipersaite"/>
                <w:noProof/>
                <w:lang w:bidi="lv-LV"/>
              </w:rPr>
              <w:t>KO VAR IEKĻAUT PROJEKTĀ?</w:t>
            </w:r>
            <w:r w:rsidR="003B6672" w:rsidRPr="003B6672">
              <w:rPr>
                <w:noProof/>
                <w:webHidden/>
              </w:rPr>
              <w:tab/>
            </w:r>
            <w:r w:rsidR="003B6672" w:rsidRPr="003B6672">
              <w:rPr>
                <w:noProof/>
                <w:webHidden/>
              </w:rPr>
              <w:fldChar w:fldCharType="begin"/>
            </w:r>
            <w:r w:rsidR="003B6672" w:rsidRPr="003B6672">
              <w:rPr>
                <w:noProof/>
                <w:webHidden/>
              </w:rPr>
              <w:instrText xml:space="preserve"> PAGEREF _Toc60991723 \h </w:instrText>
            </w:r>
            <w:r w:rsidR="003B6672" w:rsidRPr="003B6672">
              <w:rPr>
                <w:noProof/>
                <w:webHidden/>
              </w:rPr>
            </w:r>
            <w:r w:rsidR="003B6672" w:rsidRPr="003B6672">
              <w:rPr>
                <w:noProof/>
                <w:webHidden/>
              </w:rPr>
              <w:fldChar w:fldCharType="separate"/>
            </w:r>
            <w:r w:rsidR="00A232FA">
              <w:rPr>
                <w:noProof/>
                <w:webHidden/>
              </w:rPr>
              <w:t>13</w:t>
            </w:r>
            <w:r w:rsidR="003B6672" w:rsidRPr="003B6672">
              <w:rPr>
                <w:noProof/>
                <w:webHidden/>
              </w:rPr>
              <w:fldChar w:fldCharType="end"/>
            </w:r>
          </w:hyperlink>
        </w:p>
        <w:p w14:paraId="6D0DABE5" w14:textId="775E12DA" w:rsidR="003B6672" w:rsidRPr="003B6672" w:rsidRDefault="00551059">
          <w:pPr>
            <w:pStyle w:val="Saturs2"/>
            <w:tabs>
              <w:tab w:val="right" w:leader="dot" w:pos="9869"/>
            </w:tabs>
            <w:rPr>
              <w:rFonts w:asciiTheme="minorHAnsi" w:eastAsiaTheme="minorEastAsia" w:hAnsiTheme="minorHAnsi" w:cs="Arial Unicode MS"/>
              <w:b w:val="0"/>
              <w:noProof/>
              <w:color w:val="auto"/>
              <w:sz w:val="22"/>
              <w:szCs w:val="22"/>
              <w:lang w:bidi="lo-LA"/>
            </w:rPr>
          </w:pPr>
          <w:hyperlink w:anchor="_Toc60991724" w:history="1">
            <w:r w:rsidR="003B6672" w:rsidRPr="003B6672">
              <w:rPr>
                <w:rStyle w:val="Hipersaite"/>
                <w:noProof/>
              </w:rPr>
              <w:t>3.3</w:t>
            </w:r>
            <w:r w:rsidR="003B6672" w:rsidRPr="003B6672">
              <w:rPr>
                <w:rFonts w:asciiTheme="minorHAnsi" w:eastAsiaTheme="minorEastAsia" w:hAnsiTheme="minorHAnsi" w:cs="Arial Unicode MS"/>
                <w:b w:val="0"/>
                <w:noProof/>
                <w:color w:val="auto"/>
                <w:sz w:val="22"/>
                <w:szCs w:val="22"/>
                <w:lang w:bidi="lo-LA"/>
              </w:rPr>
              <w:tab/>
            </w:r>
            <w:r w:rsidR="003B6672" w:rsidRPr="003B6672">
              <w:rPr>
                <w:rStyle w:val="Hipersaite"/>
                <w:noProof/>
                <w:lang w:bidi="lv-LV"/>
              </w:rPr>
              <w:t>VAI PROJEKTUS VAR REFINANSĒT?</w:t>
            </w:r>
            <w:r w:rsidR="003B6672" w:rsidRPr="003B6672">
              <w:rPr>
                <w:noProof/>
                <w:webHidden/>
              </w:rPr>
              <w:tab/>
            </w:r>
            <w:r w:rsidR="003B6672" w:rsidRPr="003B6672">
              <w:rPr>
                <w:noProof/>
                <w:webHidden/>
              </w:rPr>
              <w:fldChar w:fldCharType="begin"/>
            </w:r>
            <w:r w:rsidR="003B6672" w:rsidRPr="003B6672">
              <w:rPr>
                <w:noProof/>
                <w:webHidden/>
              </w:rPr>
              <w:instrText xml:space="preserve"> PAGEREF _Toc60991724 \h </w:instrText>
            </w:r>
            <w:r w:rsidR="003B6672" w:rsidRPr="003B6672">
              <w:rPr>
                <w:noProof/>
                <w:webHidden/>
              </w:rPr>
            </w:r>
            <w:r w:rsidR="003B6672" w:rsidRPr="003B6672">
              <w:rPr>
                <w:noProof/>
                <w:webHidden/>
              </w:rPr>
              <w:fldChar w:fldCharType="separate"/>
            </w:r>
            <w:r w:rsidR="00A232FA">
              <w:rPr>
                <w:noProof/>
                <w:webHidden/>
              </w:rPr>
              <w:t>14</w:t>
            </w:r>
            <w:r w:rsidR="003B6672" w:rsidRPr="003B6672">
              <w:rPr>
                <w:noProof/>
                <w:webHidden/>
              </w:rPr>
              <w:fldChar w:fldCharType="end"/>
            </w:r>
          </w:hyperlink>
        </w:p>
        <w:p w14:paraId="40886801" w14:textId="4012BDF4" w:rsidR="003B6672" w:rsidRPr="003B6672" w:rsidRDefault="00551059">
          <w:pPr>
            <w:pStyle w:val="Saturs1"/>
            <w:rPr>
              <w:rFonts w:asciiTheme="minorHAnsi" w:eastAsiaTheme="minorEastAsia" w:hAnsiTheme="minorHAnsi" w:cs="Arial Unicode MS"/>
              <w:b w:val="0"/>
              <w:noProof/>
              <w:color w:val="auto"/>
              <w:sz w:val="22"/>
              <w:szCs w:val="22"/>
              <w:lang w:bidi="lo-LA"/>
            </w:rPr>
          </w:pPr>
          <w:hyperlink w:anchor="_Toc60991725" w:history="1">
            <w:r w:rsidR="003B6672" w:rsidRPr="003B6672">
              <w:rPr>
                <w:rStyle w:val="Hipersaite"/>
                <w:noProof/>
              </w:rPr>
              <w:t>4</w:t>
            </w:r>
            <w:r w:rsidR="003B6672" w:rsidRPr="003B6672">
              <w:rPr>
                <w:rFonts w:asciiTheme="minorHAnsi" w:eastAsiaTheme="minorEastAsia" w:hAnsiTheme="minorHAnsi" w:cs="Arial Unicode MS"/>
                <w:b w:val="0"/>
                <w:noProof/>
                <w:color w:val="auto"/>
                <w:sz w:val="22"/>
                <w:szCs w:val="22"/>
                <w:lang w:bidi="lo-LA"/>
              </w:rPr>
              <w:tab/>
            </w:r>
            <w:r w:rsidR="003B6672" w:rsidRPr="003B6672">
              <w:rPr>
                <w:rStyle w:val="Hipersaite"/>
                <w:noProof/>
                <w:lang w:bidi="lv-LV"/>
              </w:rPr>
              <w:t>Kā piemērot ES taksonomiju projekta līmenī</w:t>
            </w:r>
            <w:r w:rsidR="003B6672" w:rsidRPr="003B6672">
              <w:rPr>
                <w:noProof/>
                <w:webHidden/>
              </w:rPr>
              <w:tab/>
            </w:r>
            <w:r w:rsidR="003B6672" w:rsidRPr="003B6672">
              <w:rPr>
                <w:noProof/>
                <w:webHidden/>
              </w:rPr>
              <w:fldChar w:fldCharType="begin"/>
            </w:r>
            <w:r w:rsidR="003B6672" w:rsidRPr="003B6672">
              <w:rPr>
                <w:noProof/>
                <w:webHidden/>
              </w:rPr>
              <w:instrText xml:space="preserve"> PAGEREF _Toc60991725 \h </w:instrText>
            </w:r>
            <w:r w:rsidR="003B6672" w:rsidRPr="003B6672">
              <w:rPr>
                <w:noProof/>
                <w:webHidden/>
              </w:rPr>
            </w:r>
            <w:r w:rsidR="003B6672" w:rsidRPr="003B6672">
              <w:rPr>
                <w:noProof/>
                <w:webHidden/>
              </w:rPr>
              <w:fldChar w:fldCharType="separate"/>
            </w:r>
            <w:r w:rsidR="00A232FA">
              <w:rPr>
                <w:noProof/>
                <w:webHidden/>
              </w:rPr>
              <w:t>15</w:t>
            </w:r>
            <w:r w:rsidR="003B6672" w:rsidRPr="003B6672">
              <w:rPr>
                <w:noProof/>
                <w:webHidden/>
              </w:rPr>
              <w:fldChar w:fldCharType="end"/>
            </w:r>
          </w:hyperlink>
        </w:p>
        <w:p w14:paraId="4C0AB2EC" w14:textId="16B2E788" w:rsidR="003B6672" w:rsidRPr="003B6672" w:rsidRDefault="00551059">
          <w:pPr>
            <w:pStyle w:val="Saturs2"/>
            <w:tabs>
              <w:tab w:val="right" w:leader="dot" w:pos="9869"/>
            </w:tabs>
            <w:rPr>
              <w:rFonts w:asciiTheme="minorHAnsi" w:eastAsiaTheme="minorEastAsia" w:hAnsiTheme="minorHAnsi" w:cs="Arial Unicode MS"/>
              <w:b w:val="0"/>
              <w:noProof/>
              <w:color w:val="auto"/>
              <w:sz w:val="22"/>
              <w:szCs w:val="22"/>
              <w:lang w:bidi="lo-LA"/>
            </w:rPr>
          </w:pPr>
          <w:hyperlink w:anchor="_Toc60991726" w:history="1">
            <w:r w:rsidR="003B6672" w:rsidRPr="003B6672">
              <w:rPr>
                <w:rStyle w:val="Hipersaite"/>
                <w:noProof/>
              </w:rPr>
              <w:t>4.1</w:t>
            </w:r>
            <w:r w:rsidR="003B6672" w:rsidRPr="003B6672">
              <w:rPr>
                <w:rFonts w:asciiTheme="minorHAnsi" w:eastAsiaTheme="minorEastAsia" w:hAnsiTheme="minorHAnsi" w:cs="Arial Unicode MS"/>
                <w:b w:val="0"/>
                <w:noProof/>
                <w:color w:val="auto"/>
                <w:sz w:val="22"/>
                <w:szCs w:val="22"/>
                <w:lang w:bidi="lo-LA"/>
              </w:rPr>
              <w:tab/>
            </w:r>
            <w:r w:rsidR="003B6672" w:rsidRPr="003B6672">
              <w:rPr>
                <w:rStyle w:val="Hipersaite"/>
                <w:noProof/>
                <w:lang w:bidi="lv-LV"/>
              </w:rPr>
              <w:t>DARBĪBU UN PROJEKTU ATBILSTĪBA</w:t>
            </w:r>
            <w:r w:rsidR="003B6672" w:rsidRPr="003B6672">
              <w:rPr>
                <w:noProof/>
                <w:webHidden/>
              </w:rPr>
              <w:tab/>
            </w:r>
            <w:r w:rsidR="003B6672" w:rsidRPr="003B6672">
              <w:rPr>
                <w:noProof/>
                <w:webHidden/>
              </w:rPr>
              <w:fldChar w:fldCharType="begin"/>
            </w:r>
            <w:r w:rsidR="003B6672" w:rsidRPr="003B6672">
              <w:rPr>
                <w:noProof/>
                <w:webHidden/>
              </w:rPr>
              <w:instrText xml:space="preserve"> PAGEREF _Toc60991726 \h </w:instrText>
            </w:r>
            <w:r w:rsidR="003B6672" w:rsidRPr="003B6672">
              <w:rPr>
                <w:noProof/>
                <w:webHidden/>
              </w:rPr>
            </w:r>
            <w:r w:rsidR="003B6672" w:rsidRPr="003B6672">
              <w:rPr>
                <w:noProof/>
                <w:webHidden/>
              </w:rPr>
              <w:fldChar w:fldCharType="separate"/>
            </w:r>
            <w:r w:rsidR="00A232FA">
              <w:rPr>
                <w:noProof/>
                <w:webHidden/>
              </w:rPr>
              <w:t>15</w:t>
            </w:r>
            <w:r w:rsidR="003B6672" w:rsidRPr="003B6672">
              <w:rPr>
                <w:noProof/>
                <w:webHidden/>
              </w:rPr>
              <w:fldChar w:fldCharType="end"/>
            </w:r>
          </w:hyperlink>
        </w:p>
        <w:p w14:paraId="517EE94A" w14:textId="7C898E0B" w:rsidR="003B6672" w:rsidRPr="003B6672" w:rsidRDefault="00551059">
          <w:pPr>
            <w:pStyle w:val="Saturs2"/>
            <w:tabs>
              <w:tab w:val="right" w:leader="dot" w:pos="9869"/>
            </w:tabs>
            <w:rPr>
              <w:rFonts w:asciiTheme="minorHAnsi" w:eastAsiaTheme="minorEastAsia" w:hAnsiTheme="minorHAnsi" w:cs="Arial Unicode MS"/>
              <w:b w:val="0"/>
              <w:noProof/>
              <w:color w:val="auto"/>
              <w:sz w:val="22"/>
              <w:szCs w:val="22"/>
              <w:lang w:bidi="lo-LA"/>
            </w:rPr>
          </w:pPr>
          <w:hyperlink w:anchor="_Toc60991727" w:history="1">
            <w:r w:rsidR="003B6672" w:rsidRPr="003B6672">
              <w:rPr>
                <w:rStyle w:val="Hipersaite"/>
                <w:noProof/>
              </w:rPr>
              <w:t>4.2</w:t>
            </w:r>
            <w:r w:rsidR="003B6672" w:rsidRPr="003B6672">
              <w:rPr>
                <w:rFonts w:asciiTheme="minorHAnsi" w:eastAsiaTheme="minorEastAsia" w:hAnsiTheme="minorHAnsi" w:cs="Arial Unicode MS"/>
                <w:b w:val="0"/>
                <w:noProof/>
                <w:color w:val="auto"/>
                <w:sz w:val="22"/>
                <w:szCs w:val="22"/>
                <w:lang w:bidi="lo-LA"/>
              </w:rPr>
              <w:tab/>
            </w:r>
            <w:r w:rsidR="003B6672" w:rsidRPr="003B6672">
              <w:rPr>
                <w:rStyle w:val="Hipersaite"/>
                <w:noProof/>
                <w:lang w:bidi="lv-LV"/>
              </w:rPr>
              <w:t xml:space="preserve">KĀ NOVĒRTĒT </w:t>
            </w:r>
            <w:r w:rsidR="003B6672" w:rsidRPr="003B6672">
              <w:rPr>
                <w:rStyle w:val="Hipersaite"/>
                <w:i/>
                <w:noProof/>
                <w:lang w:bidi="lv-LV"/>
              </w:rPr>
              <w:t>DNSH</w:t>
            </w:r>
            <w:r w:rsidR="003B6672" w:rsidRPr="003B6672">
              <w:rPr>
                <w:rStyle w:val="Hipersaite"/>
                <w:noProof/>
                <w:lang w:bidi="lv-LV"/>
              </w:rPr>
              <w:t xml:space="preserve"> UN MINIMĀLĀS AIZSARDZĪBAS PASĀKUMUS PROJEKTA LĪMENĪ?</w:t>
            </w:r>
            <w:r w:rsidR="003B6672" w:rsidRPr="003B6672">
              <w:rPr>
                <w:noProof/>
                <w:webHidden/>
              </w:rPr>
              <w:tab/>
            </w:r>
            <w:r w:rsidR="003B6672" w:rsidRPr="003B6672">
              <w:rPr>
                <w:noProof/>
                <w:webHidden/>
              </w:rPr>
              <w:fldChar w:fldCharType="begin"/>
            </w:r>
            <w:r w:rsidR="003B6672" w:rsidRPr="003B6672">
              <w:rPr>
                <w:noProof/>
                <w:webHidden/>
              </w:rPr>
              <w:instrText xml:space="preserve"> PAGEREF _Toc60991727 \h </w:instrText>
            </w:r>
            <w:r w:rsidR="003B6672" w:rsidRPr="003B6672">
              <w:rPr>
                <w:noProof/>
                <w:webHidden/>
              </w:rPr>
            </w:r>
            <w:r w:rsidR="003B6672" w:rsidRPr="003B6672">
              <w:rPr>
                <w:noProof/>
                <w:webHidden/>
              </w:rPr>
              <w:fldChar w:fldCharType="separate"/>
            </w:r>
            <w:r w:rsidR="00A232FA">
              <w:rPr>
                <w:noProof/>
                <w:webHidden/>
              </w:rPr>
              <w:t>17</w:t>
            </w:r>
            <w:r w:rsidR="003B6672" w:rsidRPr="003B6672">
              <w:rPr>
                <w:noProof/>
                <w:webHidden/>
              </w:rPr>
              <w:fldChar w:fldCharType="end"/>
            </w:r>
          </w:hyperlink>
        </w:p>
        <w:p w14:paraId="0CC8A8C2" w14:textId="39829900" w:rsidR="003B6672" w:rsidRPr="003B6672" w:rsidRDefault="00551059">
          <w:pPr>
            <w:pStyle w:val="Saturs1"/>
            <w:rPr>
              <w:rFonts w:asciiTheme="minorHAnsi" w:eastAsiaTheme="minorEastAsia" w:hAnsiTheme="minorHAnsi" w:cs="Arial Unicode MS"/>
              <w:b w:val="0"/>
              <w:noProof/>
              <w:color w:val="auto"/>
              <w:sz w:val="22"/>
              <w:szCs w:val="22"/>
              <w:lang w:bidi="lo-LA"/>
            </w:rPr>
          </w:pPr>
          <w:hyperlink w:anchor="_Toc60991728" w:history="1">
            <w:r w:rsidR="003B6672" w:rsidRPr="003B6672">
              <w:rPr>
                <w:rStyle w:val="Hipersaite"/>
                <w:noProof/>
              </w:rPr>
              <w:t>5</w:t>
            </w:r>
            <w:r w:rsidR="003B6672" w:rsidRPr="003B6672">
              <w:rPr>
                <w:rFonts w:asciiTheme="minorHAnsi" w:eastAsiaTheme="minorEastAsia" w:hAnsiTheme="minorHAnsi" w:cs="Arial Unicode MS"/>
                <w:b w:val="0"/>
                <w:noProof/>
                <w:color w:val="auto"/>
                <w:sz w:val="22"/>
                <w:szCs w:val="22"/>
                <w:lang w:bidi="lo-LA"/>
              </w:rPr>
              <w:tab/>
            </w:r>
            <w:r w:rsidR="003B6672" w:rsidRPr="003B6672">
              <w:rPr>
                <w:rStyle w:val="Hipersaite"/>
                <w:noProof/>
                <w:lang w:bidi="lv-LV"/>
              </w:rPr>
              <w:t>Kā izveidot zaļo obligāciju regulējumu</w:t>
            </w:r>
            <w:r w:rsidR="003B6672" w:rsidRPr="003B6672">
              <w:rPr>
                <w:noProof/>
                <w:webHidden/>
              </w:rPr>
              <w:tab/>
            </w:r>
            <w:r w:rsidR="003B6672" w:rsidRPr="003B6672">
              <w:rPr>
                <w:noProof/>
                <w:webHidden/>
              </w:rPr>
              <w:fldChar w:fldCharType="begin"/>
            </w:r>
            <w:r w:rsidR="003B6672" w:rsidRPr="003B6672">
              <w:rPr>
                <w:noProof/>
                <w:webHidden/>
              </w:rPr>
              <w:instrText xml:space="preserve"> PAGEREF _Toc60991728 \h </w:instrText>
            </w:r>
            <w:r w:rsidR="003B6672" w:rsidRPr="003B6672">
              <w:rPr>
                <w:noProof/>
                <w:webHidden/>
              </w:rPr>
            </w:r>
            <w:r w:rsidR="003B6672" w:rsidRPr="003B6672">
              <w:rPr>
                <w:noProof/>
                <w:webHidden/>
              </w:rPr>
              <w:fldChar w:fldCharType="separate"/>
            </w:r>
            <w:r w:rsidR="00A232FA">
              <w:rPr>
                <w:noProof/>
                <w:webHidden/>
              </w:rPr>
              <w:t>19</w:t>
            </w:r>
            <w:r w:rsidR="003B6672" w:rsidRPr="003B6672">
              <w:rPr>
                <w:noProof/>
                <w:webHidden/>
              </w:rPr>
              <w:fldChar w:fldCharType="end"/>
            </w:r>
          </w:hyperlink>
        </w:p>
        <w:p w14:paraId="08FECB09" w14:textId="6A0DD752" w:rsidR="003B6672" w:rsidRPr="003B6672" w:rsidRDefault="00551059">
          <w:pPr>
            <w:pStyle w:val="Saturs2"/>
            <w:tabs>
              <w:tab w:val="right" w:leader="dot" w:pos="9869"/>
            </w:tabs>
            <w:rPr>
              <w:rFonts w:asciiTheme="minorHAnsi" w:eastAsiaTheme="minorEastAsia" w:hAnsiTheme="minorHAnsi" w:cs="Arial Unicode MS"/>
              <w:b w:val="0"/>
              <w:noProof/>
              <w:color w:val="auto"/>
              <w:sz w:val="22"/>
              <w:szCs w:val="22"/>
              <w:lang w:bidi="lo-LA"/>
            </w:rPr>
          </w:pPr>
          <w:hyperlink w:anchor="_Toc60991729" w:history="1">
            <w:r w:rsidR="003B6672" w:rsidRPr="003B6672">
              <w:rPr>
                <w:rStyle w:val="Hipersaite"/>
                <w:noProof/>
              </w:rPr>
              <w:t>5.1</w:t>
            </w:r>
            <w:r w:rsidR="003B6672" w:rsidRPr="003B6672">
              <w:rPr>
                <w:rFonts w:asciiTheme="minorHAnsi" w:eastAsiaTheme="minorEastAsia" w:hAnsiTheme="minorHAnsi" w:cs="Arial Unicode MS"/>
                <w:b w:val="0"/>
                <w:noProof/>
                <w:color w:val="auto"/>
                <w:sz w:val="22"/>
                <w:szCs w:val="22"/>
                <w:lang w:bidi="lo-LA"/>
              </w:rPr>
              <w:tab/>
            </w:r>
            <w:r w:rsidR="003B6672" w:rsidRPr="003B6672">
              <w:rPr>
                <w:rStyle w:val="Hipersaite"/>
                <w:noProof/>
                <w:lang w:bidi="lv-LV"/>
              </w:rPr>
              <w:t>KĀPĒC IR NEPIECIEŠAMS REGULĒJUMS?</w:t>
            </w:r>
            <w:r w:rsidR="003B6672" w:rsidRPr="003B6672">
              <w:rPr>
                <w:noProof/>
                <w:webHidden/>
              </w:rPr>
              <w:tab/>
            </w:r>
            <w:r w:rsidR="003B6672" w:rsidRPr="003B6672">
              <w:rPr>
                <w:noProof/>
                <w:webHidden/>
              </w:rPr>
              <w:fldChar w:fldCharType="begin"/>
            </w:r>
            <w:r w:rsidR="003B6672" w:rsidRPr="003B6672">
              <w:rPr>
                <w:noProof/>
                <w:webHidden/>
              </w:rPr>
              <w:instrText xml:space="preserve"> PAGEREF _Toc60991729 \h </w:instrText>
            </w:r>
            <w:r w:rsidR="003B6672" w:rsidRPr="003B6672">
              <w:rPr>
                <w:noProof/>
                <w:webHidden/>
              </w:rPr>
            </w:r>
            <w:r w:rsidR="003B6672" w:rsidRPr="003B6672">
              <w:rPr>
                <w:noProof/>
                <w:webHidden/>
              </w:rPr>
              <w:fldChar w:fldCharType="separate"/>
            </w:r>
            <w:r w:rsidR="00A232FA">
              <w:rPr>
                <w:noProof/>
                <w:webHidden/>
              </w:rPr>
              <w:t>19</w:t>
            </w:r>
            <w:r w:rsidR="003B6672" w:rsidRPr="003B6672">
              <w:rPr>
                <w:noProof/>
                <w:webHidden/>
              </w:rPr>
              <w:fldChar w:fldCharType="end"/>
            </w:r>
          </w:hyperlink>
        </w:p>
        <w:p w14:paraId="31BFC05B" w14:textId="4FE92B6B" w:rsidR="003B6672" w:rsidRPr="003B6672" w:rsidRDefault="00551059">
          <w:pPr>
            <w:pStyle w:val="Saturs2"/>
            <w:tabs>
              <w:tab w:val="right" w:leader="dot" w:pos="9869"/>
            </w:tabs>
            <w:rPr>
              <w:rFonts w:asciiTheme="minorHAnsi" w:eastAsiaTheme="minorEastAsia" w:hAnsiTheme="minorHAnsi" w:cs="Arial Unicode MS"/>
              <w:b w:val="0"/>
              <w:noProof/>
              <w:color w:val="auto"/>
              <w:sz w:val="22"/>
              <w:szCs w:val="22"/>
              <w:lang w:bidi="lo-LA"/>
            </w:rPr>
          </w:pPr>
          <w:hyperlink w:anchor="_Toc60991730" w:history="1">
            <w:r w:rsidR="003B6672" w:rsidRPr="003B6672">
              <w:rPr>
                <w:rStyle w:val="Hipersaite"/>
                <w:noProof/>
              </w:rPr>
              <w:t>5.2</w:t>
            </w:r>
            <w:r w:rsidR="003B6672" w:rsidRPr="003B6672">
              <w:rPr>
                <w:rFonts w:asciiTheme="minorHAnsi" w:eastAsiaTheme="minorEastAsia" w:hAnsiTheme="minorHAnsi" w:cs="Arial Unicode MS"/>
                <w:b w:val="0"/>
                <w:noProof/>
                <w:color w:val="auto"/>
                <w:sz w:val="22"/>
                <w:szCs w:val="22"/>
                <w:lang w:bidi="lo-LA"/>
              </w:rPr>
              <w:tab/>
            </w:r>
            <w:r w:rsidR="003B6672" w:rsidRPr="003B6672">
              <w:rPr>
                <w:rStyle w:val="Hipersaite"/>
                <w:noProof/>
                <w:lang w:bidi="lv-LV"/>
              </w:rPr>
              <w:t xml:space="preserve">KĀDS IR </w:t>
            </w:r>
            <w:r w:rsidR="003B6672" w:rsidRPr="003B6672">
              <w:rPr>
                <w:rStyle w:val="Hipersaite"/>
                <w:i/>
                <w:noProof/>
                <w:lang w:bidi="lv-LV"/>
              </w:rPr>
              <w:t xml:space="preserve">GBF </w:t>
            </w:r>
            <w:r w:rsidR="003B6672" w:rsidRPr="003B6672">
              <w:rPr>
                <w:rStyle w:val="Hipersaite"/>
                <w:noProof/>
                <w:lang w:bidi="lv-LV"/>
              </w:rPr>
              <w:t>GALVENAIS SATURS?</w:t>
            </w:r>
            <w:r w:rsidR="003B6672" w:rsidRPr="003B6672">
              <w:rPr>
                <w:noProof/>
                <w:webHidden/>
              </w:rPr>
              <w:tab/>
            </w:r>
            <w:r w:rsidR="003B6672" w:rsidRPr="003B6672">
              <w:rPr>
                <w:noProof/>
                <w:webHidden/>
              </w:rPr>
              <w:fldChar w:fldCharType="begin"/>
            </w:r>
            <w:r w:rsidR="003B6672" w:rsidRPr="003B6672">
              <w:rPr>
                <w:noProof/>
                <w:webHidden/>
              </w:rPr>
              <w:instrText xml:space="preserve"> PAGEREF _Toc60991730 \h </w:instrText>
            </w:r>
            <w:r w:rsidR="003B6672" w:rsidRPr="003B6672">
              <w:rPr>
                <w:noProof/>
                <w:webHidden/>
              </w:rPr>
            </w:r>
            <w:r w:rsidR="003B6672" w:rsidRPr="003B6672">
              <w:rPr>
                <w:noProof/>
                <w:webHidden/>
              </w:rPr>
              <w:fldChar w:fldCharType="separate"/>
            </w:r>
            <w:r w:rsidR="00A232FA">
              <w:rPr>
                <w:noProof/>
                <w:webHidden/>
              </w:rPr>
              <w:t>20</w:t>
            </w:r>
            <w:r w:rsidR="003B6672" w:rsidRPr="003B6672">
              <w:rPr>
                <w:noProof/>
                <w:webHidden/>
              </w:rPr>
              <w:fldChar w:fldCharType="end"/>
            </w:r>
          </w:hyperlink>
        </w:p>
        <w:p w14:paraId="244343B8" w14:textId="10A231B6" w:rsidR="003B6672" w:rsidRPr="003B6672" w:rsidRDefault="00551059">
          <w:pPr>
            <w:pStyle w:val="Saturs3"/>
            <w:tabs>
              <w:tab w:val="left" w:pos="1100"/>
              <w:tab w:val="right" w:leader="dot" w:pos="9869"/>
            </w:tabs>
            <w:rPr>
              <w:rFonts w:asciiTheme="minorHAnsi" w:eastAsiaTheme="minorEastAsia" w:hAnsiTheme="minorHAnsi" w:cs="Arial Unicode MS"/>
              <w:noProof/>
              <w:sz w:val="22"/>
              <w:szCs w:val="22"/>
              <w:lang w:bidi="lo-LA"/>
            </w:rPr>
          </w:pPr>
          <w:hyperlink w:anchor="_Toc60991731" w:history="1">
            <w:r w:rsidR="003B6672" w:rsidRPr="003B6672">
              <w:rPr>
                <w:rStyle w:val="Hipersaite"/>
                <w:noProof/>
              </w:rPr>
              <w:t>5.2.1</w:t>
            </w:r>
            <w:r w:rsidR="003B6672" w:rsidRPr="003B6672">
              <w:rPr>
                <w:rFonts w:asciiTheme="minorHAnsi" w:eastAsiaTheme="minorEastAsia" w:hAnsiTheme="minorHAnsi" w:cs="Arial Unicode MS"/>
                <w:noProof/>
                <w:sz w:val="22"/>
                <w:szCs w:val="22"/>
                <w:lang w:bidi="lo-LA"/>
              </w:rPr>
              <w:tab/>
            </w:r>
            <w:r w:rsidR="003B6672" w:rsidRPr="003B6672">
              <w:rPr>
                <w:rStyle w:val="Hipersaite"/>
                <w:noProof/>
                <w:lang w:bidi="lv-LV"/>
              </w:rPr>
              <w:t>Kā emitenta vispārējā stratēģija saskan ar ES zaļo obligāciju vides mērķiem?</w:t>
            </w:r>
            <w:r w:rsidR="003B6672" w:rsidRPr="003B6672">
              <w:rPr>
                <w:noProof/>
                <w:webHidden/>
              </w:rPr>
              <w:tab/>
            </w:r>
            <w:r w:rsidR="003B6672" w:rsidRPr="003B6672">
              <w:rPr>
                <w:noProof/>
                <w:webHidden/>
              </w:rPr>
              <w:fldChar w:fldCharType="begin"/>
            </w:r>
            <w:r w:rsidR="003B6672" w:rsidRPr="003B6672">
              <w:rPr>
                <w:noProof/>
                <w:webHidden/>
              </w:rPr>
              <w:instrText xml:space="preserve"> PAGEREF _Toc60991731 \h </w:instrText>
            </w:r>
            <w:r w:rsidR="003B6672" w:rsidRPr="003B6672">
              <w:rPr>
                <w:noProof/>
                <w:webHidden/>
              </w:rPr>
            </w:r>
            <w:r w:rsidR="003B6672" w:rsidRPr="003B6672">
              <w:rPr>
                <w:noProof/>
                <w:webHidden/>
              </w:rPr>
              <w:fldChar w:fldCharType="separate"/>
            </w:r>
            <w:r w:rsidR="00A232FA">
              <w:rPr>
                <w:noProof/>
                <w:webHidden/>
              </w:rPr>
              <w:t>20</w:t>
            </w:r>
            <w:r w:rsidR="003B6672" w:rsidRPr="003B6672">
              <w:rPr>
                <w:noProof/>
                <w:webHidden/>
              </w:rPr>
              <w:fldChar w:fldCharType="end"/>
            </w:r>
          </w:hyperlink>
        </w:p>
        <w:p w14:paraId="4389A975" w14:textId="79A83F8C" w:rsidR="003B6672" w:rsidRPr="003B6672" w:rsidRDefault="00551059">
          <w:pPr>
            <w:pStyle w:val="Saturs3"/>
            <w:tabs>
              <w:tab w:val="left" w:pos="1100"/>
              <w:tab w:val="right" w:leader="dot" w:pos="9869"/>
            </w:tabs>
            <w:rPr>
              <w:rFonts w:asciiTheme="minorHAnsi" w:eastAsiaTheme="minorEastAsia" w:hAnsiTheme="minorHAnsi" w:cs="Arial Unicode MS"/>
              <w:noProof/>
              <w:sz w:val="22"/>
              <w:szCs w:val="22"/>
              <w:lang w:bidi="lo-LA"/>
            </w:rPr>
          </w:pPr>
          <w:hyperlink w:anchor="_Toc60991732" w:history="1">
            <w:r w:rsidR="003B6672" w:rsidRPr="003B6672">
              <w:rPr>
                <w:rStyle w:val="Hipersaite"/>
                <w:noProof/>
              </w:rPr>
              <w:t>5.2.2</w:t>
            </w:r>
            <w:r w:rsidR="003B6672" w:rsidRPr="003B6672">
              <w:rPr>
                <w:rFonts w:asciiTheme="minorHAnsi" w:eastAsiaTheme="minorEastAsia" w:hAnsiTheme="minorHAnsi" w:cs="Arial Unicode MS"/>
                <w:noProof/>
                <w:sz w:val="22"/>
                <w:szCs w:val="22"/>
                <w:lang w:bidi="lo-LA"/>
              </w:rPr>
              <w:tab/>
            </w:r>
            <w:r w:rsidR="003B6672" w:rsidRPr="003B6672">
              <w:rPr>
                <w:rStyle w:val="Hipersaite"/>
                <w:noProof/>
                <w:lang w:bidi="lv-LV"/>
              </w:rPr>
              <w:t>Kā tiek izvēlēti un saskaņoti zaļie projekti ar ES taksonomiju?</w:t>
            </w:r>
            <w:r w:rsidR="003B6672" w:rsidRPr="003B6672">
              <w:rPr>
                <w:noProof/>
                <w:webHidden/>
              </w:rPr>
              <w:tab/>
            </w:r>
            <w:r w:rsidR="003B6672" w:rsidRPr="003B6672">
              <w:rPr>
                <w:noProof/>
                <w:webHidden/>
              </w:rPr>
              <w:fldChar w:fldCharType="begin"/>
            </w:r>
            <w:r w:rsidR="003B6672" w:rsidRPr="003B6672">
              <w:rPr>
                <w:noProof/>
                <w:webHidden/>
              </w:rPr>
              <w:instrText xml:space="preserve"> PAGEREF _Toc60991732 \h </w:instrText>
            </w:r>
            <w:r w:rsidR="003B6672" w:rsidRPr="003B6672">
              <w:rPr>
                <w:noProof/>
                <w:webHidden/>
              </w:rPr>
            </w:r>
            <w:r w:rsidR="003B6672" w:rsidRPr="003B6672">
              <w:rPr>
                <w:noProof/>
                <w:webHidden/>
              </w:rPr>
              <w:fldChar w:fldCharType="separate"/>
            </w:r>
            <w:r w:rsidR="00A232FA">
              <w:rPr>
                <w:noProof/>
                <w:webHidden/>
              </w:rPr>
              <w:t>20</w:t>
            </w:r>
            <w:r w:rsidR="003B6672" w:rsidRPr="003B6672">
              <w:rPr>
                <w:noProof/>
                <w:webHidden/>
              </w:rPr>
              <w:fldChar w:fldCharType="end"/>
            </w:r>
          </w:hyperlink>
        </w:p>
        <w:p w14:paraId="1336CF83" w14:textId="73ABA77B" w:rsidR="003B6672" w:rsidRPr="003B6672" w:rsidRDefault="00551059">
          <w:pPr>
            <w:pStyle w:val="Saturs3"/>
            <w:tabs>
              <w:tab w:val="left" w:pos="1100"/>
              <w:tab w:val="right" w:leader="dot" w:pos="9869"/>
            </w:tabs>
            <w:rPr>
              <w:rFonts w:asciiTheme="minorHAnsi" w:eastAsiaTheme="minorEastAsia" w:hAnsiTheme="minorHAnsi" w:cs="Arial Unicode MS"/>
              <w:noProof/>
              <w:sz w:val="22"/>
              <w:szCs w:val="22"/>
              <w:lang w:bidi="lo-LA"/>
            </w:rPr>
          </w:pPr>
          <w:hyperlink w:anchor="_Toc60991733" w:history="1">
            <w:r w:rsidR="003B6672" w:rsidRPr="003B6672">
              <w:rPr>
                <w:rStyle w:val="Hipersaite"/>
                <w:noProof/>
              </w:rPr>
              <w:t>5.2.3</w:t>
            </w:r>
            <w:r w:rsidR="003B6672" w:rsidRPr="003B6672">
              <w:rPr>
                <w:rFonts w:asciiTheme="minorHAnsi" w:eastAsiaTheme="minorEastAsia" w:hAnsiTheme="minorHAnsi" w:cs="Arial Unicode MS"/>
                <w:noProof/>
                <w:sz w:val="22"/>
                <w:szCs w:val="22"/>
                <w:lang w:bidi="lo-LA"/>
              </w:rPr>
              <w:tab/>
            </w:r>
            <w:r w:rsidR="003B6672" w:rsidRPr="003B6672">
              <w:rPr>
                <w:rStyle w:val="Hipersaite"/>
                <w:noProof/>
                <w:lang w:bidi="lv-LV"/>
              </w:rPr>
              <w:t>Kuri zaļie projekti vai projekta(-u) veidi jāfinansē vai jārefinansē?</w:t>
            </w:r>
            <w:r w:rsidR="003B6672" w:rsidRPr="003B6672">
              <w:rPr>
                <w:noProof/>
                <w:webHidden/>
              </w:rPr>
              <w:tab/>
            </w:r>
            <w:r w:rsidR="003B6672" w:rsidRPr="003B6672">
              <w:rPr>
                <w:noProof/>
                <w:webHidden/>
              </w:rPr>
              <w:fldChar w:fldCharType="begin"/>
            </w:r>
            <w:r w:rsidR="003B6672" w:rsidRPr="003B6672">
              <w:rPr>
                <w:noProof/>
                <w:webHidden/>
              </w:rPr>
              <w:instrText xml:space="preserve"> PAGEREF _Toc60991733 \h </w:instrText>
            </w:r>
            <w:r w:rsidR="003B6672" w:rsidRPr="003B6672">
              <w:rPr>
                <w:noProof/>
                <w:webHidden/>
              </w:rPr>
            </w:r>
            <w:r w:rsidR="003B6672" w:rsidRPr="003B6672">
              <w:rPr>
                <w:noProof/>
                <w:webHidden/>
              </w:rPr>
              <w:fldChar w:fldCharType="separate"/>
            </w:r>
            <w:r w:rsidR="00A232FA">
              <w:rPr>
                <w:noProof/>
                <w:webHidden/>
              </w:rPr>
              <w:t>21</w:t>
            </w:r>
            <w:r w:rsidR="003B6672" w:rsidRPr="003B6672">
              <w:rPr>
                <w:noProof/>
                <w:webHidden/>
              </w:rPr>
              <w:fldChar w:fldCharType="end"/>
            </w:r>
          </w:hyperlink>
        </w:p>
        <w:p w14:paraId="38C39E8B" w14:textId="129F5E9A" w:rsidR="003B6672" w:rsidRPr="003B6672" w:rsidRDefault="00551059">
          <w:pPr>
            <w:pStyle w:val="Saturs3"/>
            <w:tabs>
              <w:tab w:val="left" w:pos="1100"/>
              <w:tab w:val="right" w:leader="dot" w:pos="9869"/>
            </w:tabs>
            <w:rPr>
              <w:rFonts w:asciiTheme="minorHAnsi" w:eastAsiaTheme="minorEastAsia" w:hAnsiTheme="minorHAnsi" w:cs="Arial Unicode MS"/>
              <w:noProof/>
              <w:sz w:val="22"/>
              <w:szCs w:val="22"/>
              <w:lang w:bidi="lo-LA"/>
            </w:rPr>
          </w:pPr>
          <w:hyperlink w:anchor="_Toc60991734" w:history="1">
            <w:r w:rsidR="003B6672" w:rsidRPr="003B6672">
              <w:rPr>
                <w:rStyle w:val="Hipersaite"/>
                <w:noProof/>
              </w:rPr>
              <w:t>5.2.4</w:t>
            </w:r>
            <w:r w:rsidR="003B6672" w:rsidRPr="003B6672">
              <w:rPr>
                <w:rFonts w:asciiTheme="minorHAnsi" w:eastAsiaTheme="minorEastAsia" w:hAnsiTheme="minorHAnsi" w:cs="Arial Unicode MS"/>
                <w:noProof/>
                <w:sz w:val="22"/>
                <w:szCs w:val="22"/>
                <w:lang w:bidi="lo-LA"/>
              </w:rPr>
              <w:tab/>
            </w:r>
            <w:r w:rsidR="003B6672" w:rsidRPr="003B6672">
              <w:rPr>
                <w:rStyle w:val="Hipersaite"/>
                <w:noProof/>
                <w:lang w:bidi="lv-LV"/>
              </w:rPr>
              <w:t>Kā tiek pārvaldīti ES zaļo obligāciju ieņēmumi?</w:t>
            </w:r>
            <w:r w:rsidR="003B6672" w:rsidRPr="003B6672">
              <w:rPr>
                <w:noProof/>
                <w:webHidden/>
              </w:rPr>
              <w:tab/>
            </w:r>
            <w:r w:rsidR="003B6672" w:rsidRPr="003B6672">
              <w:rPr>
                <w:noProof/>
                <w:webHidden/>
              </w:rPr>
              <w:fldChar w:fldCharType="begin"/>
            </w:r>
            <w:r w:rsidR="003B6672" w:rsidRPr="003B6672">
              <w:rPr>
                <w:noProof/>
                <w:webHidden/>
              </w:rPr>
              <w:instrText xml:space="preserve"> PAGEREF _Toc60991734 \h </w:instrText>
            </w:r>
            <w:r w:rsidR="003B6672" w:rsidRPr="003B6672">
              <w:rPr>
                <w:noProof/>
                <w:webHidden/>
              </w:rPr>
            </w:r>
            <w:r w:rsidR="003B6672" w:rsidRPr="003B6672">
              <w:rPr>
                <w:noProof/>
                <w:webHidden/>
              </w:rPr>
              <w:fldChar w:fldCharType="separate"/>
            </w:r>
            <w:r w:rsidR="00A232FA">
              <w:rPr>
                <w:noProof/>
                <w:webHidden/>
              </w:rPr>
              <w:t>21</w:t>
            </w:r>
            <w:r w:rsidR="003B6672" w:rsidRPr="003B6672">
              <w:rPr>
                <w:noProof/>
                <w:webHidden/>
              </w:rPr>
              <w:fldChar w:fldCharType="end"/>
            </w:r>
          </w:hyperlink>
        </w:p>
        <w:p w14:paraId="43A61F0D" w14:textId="3E2B39E7" w:rsidR="003B6672" w:rsidRPr="003B6672" w:rsidRDefault="00551059">
          <w:pPr>
            <w:pStyle w:val="Saturs3"/>
            <w:tabs>
              <w:tab w:val="left" w:pos="1100"/>
              <w:tab w:val="right" w:leader="dot" w:pos="9869"/>
            </w:tabs>
            <w:rPr>
              <w:rFonts w:asciiTheme="minorHAnsi" w:eastAsiaTheme="minorEastAsia" w:hAnsiTheme="minorHAnsi" w:cs="Arial Unicode MS"/>
              <w:noProof/>
              <w:sz w:val="22"/>
              <w:szCs w:val="22"/>
              <w:lang w:bidi="lo-LA"/>
            </w:rPr>
          </w:pPr>
          <w:hyperlink w:anchor="_Toc60991735" w:history="1">
            <w:r w:rsidR="003B6672" w:rsidRPr="003B6672">
              <w:rPr>
                <w:rStyle w:val="Hipersaite"/>
                <w:noProof/>
              </w:rPr>
              <w:t>5.2.5</w:t>
            </w:r>
            <w:r w:rsidR="003B6672" w:rsidRPr="003B6672">
              <w:rPr>
                <w:rFonts w:asciiTheme="minorHAnsi" w:eastAsiaTheme="minorEastAsia" w:hAnsiTheme="minorHAnsi" w:cs="Arial Unicode MS"/>
                <w:noProof/>
                <w:sz w:val="22"/>
                <w:szCs w:val="22"/>
                <w:lang w:bidi="lo-LA"/>
              </w:rPr>
              <w:tab/>
            </w:r>
            <w:r w:rsidR="003B6672" w:rsidRPr="003B6672">
              <w:rPr>
                <w:rStyle w:val="Hipersaite"/>
                <w:noProof/>
                <w:lang w:bidi="lv-LV"/>
              </w:rPr>
              <w:t>Kā un kas emitentam jāziņo un kāda pieeja tiek izmantota verifikācijai?</w:t>
            </w:r>
            <w:r w:rsidR="003B6672" w:rsidRPr="003B6672">
              <w:rPr>
                <w:noProof/>
                <w:webHidden/>
              </w:rPr>
              <w:tab/>
            </w:r>
            <w:r w:rsidR="003B6672" w:rsidRPr="003B6672">
              <w:rPr>
                <w:noProof/>
                <w:webHidden/>
              </w:rPr>
              <w:fldChar w:fldCharType="begin"/>
            </w:r>
            <w:r w:rsidR="003B6672" w:rsidRPr="003B6672">
              <w:rPr>
                <w:noProof/>
                <w:webHidden/>
              </w:rPr>
              <w:instrText xml:space="preserve"> PAGEREF _Toc60991735 \h </w:instrText>
            </w:r>
            <w:r w:rsidR="003B6672" w:rsidRPr="003B6672">
              <w:rPr>
                <w:noProof/>
                <w:webHidden/>
              </w:rPr>
            </w:r>
            <w:r w:rsidR="003B6672" w:rsidRPr="003B6672">
              <w:rPr>
                <w:noProof/>
                <w:webHidden/>
              </w:rPr>
              <w:fldChar w:fldCharType="separate"/>
            </w:r>
            <w:r w:rsidR="00A232FA">
              <w:rPr>
                <w:noProof/>
                <w:webHidden/>
              </w:rPr>
              <w:t>22</w:t>
            </w:r>
            <w:r w:rsidR="003B6672" w:rsidRPr="003B6672">
              <w:rPr>
                <w:noProof/>
                <w:webHidden/>
              </w:rPr>
              <w:fldChar w:fldCharType="end"/>
            </w:r>
          </w:hyperlink>
        </w:p>
        <w:p w14:paraId="5702066B" w14:textId="5F9C8C9B" w:rsidR="003B6672" w:rsidRPr="003B6672" w:rsidRDefault="00551059">
          <w:pPr>
            <w:pStyle w:val="Saturs1"/>
            <w:rPr>
              <w:rFonts w:asciiTheme="minorHAnsi" w:eastAsiaTheme="minorEastAsia" w:hAnsiTheme="minorHAnsi" w:cs="Arial Unicode MS"/>
              <w:b w:val="0"/>
              <w:noProof/>
              <w:color w:val="auto"/>
              <w:sz w:val="22"/>
              <w:szCs w:val="22"/>
              <w:lang w:bidi="lo-LA"/>
            </w:rPr>
          </w:pPr>
          <w:hyperlink w:anchor="_Toc60991736" w:history="1">
            <w:r w:rsidR="003B6672" w:rsidRPr="003B6672">
              <w:rPr>
                <w:rStyle w:val="Hipersaite"/>
                <w:noProof/>
              </w:rPr>
              <w:t>6</w:t>
            </w:r>
            <w:r w:rsidR="003B6672" w:rsidRPr="003B6672">
              <w:rPr>
                <w:rFonts w:asciiTheme="minorHAnsi" w:eastAsiaTheme="minorEastAsia" w:hAnsiTheme="minorHAnsi" w:cs="Arial Unicode MS"/>
                <w:b w:val="0"/>
                <w:noProof/>
                <w:color w:val="auto"/>
                <w:sz w:val="22"/>
                <w:szCs w:val="22"/>
                <w:lang w:bidi="lo-LA"/>
              </w:rPr>
              <w:tab/>
            </w:r>
            <w:r w:rsidR="003B6672" w:rsidRPr="003B6672">
              <w:rPr>
                <w:rStyle w:val="Hipersaite"/>
                <w:noProof/>
                <w:lang w:bidi="lv-LV"/>
              </w:rPr>
              <w:t>Kā ieviest visaptverošu ziņošanu?</w:t>
            </w:r>
            <w:r w:rsidR="003B6672" w:rsidRPr="003B6672">
              <w:rPr>
                <w:noProof/>
                <w:webHidden/>
              </w:rPr>
              <w:tab/>
            </w:r>
            <w:r w:rsidR="003B6672" w:rsidRPr="003B6672">
              <w:rPr>
                <w:noProof/>
                <w:webHidden/>
              </w:rPr>
              <w:fldChar w:fldCharType="begin"/>
            </w:r>
            <w:r w:rsidR="003B6672" w:rsidRPr="003B6672">
              <w:rPr>
                <w:noProof/>
                <w:webHidden/>
              </w:rPr>
              <w:instrText xml:space="preserve"> PAGEREF _Toc60991736 \h </w:instrText>
            </w:r>
            <w:r w:rsidR="003B6672" w:rsidRPr="003B6672">
              <w:rPr>
                <w:noProof/>
                <w:webHidden/>
              </w:rPr>
            </w:r>
            <w:r w:rsidR="003B6672" w:rsidRPr="003B6672">
              <w:rPr>
                <w:noProof/>
                <w:webHidden/>
              </w:rPr>
              <w:fldChar w:fldCharType="separate"/>
            </w:r>
            <w:r w:rsidR="00A232FA">
              <w:rPr>
                <w:noProof/>
                <w:webHidden/>
              </w:rPr>
              <w:t>22</w:t>
            </w:r>
            <w:r w:rsidR="003B6672" w:rsidRPr="003B6672">
              <w:rPr>
                <w:noProof/>
                <w:webHidden/>
              </w:rPr>
              <w:fldChar w:fldCharType="end"/>
            </w:r>
          </w:hyperlink>
        </w:p>
        <w:p w14:paraId="03BD28C4" w14:textId="25F8989D" w:rsidR="003B6672" w:rsidRPr="003B6672" w:rsidRDefault="00551059">
          <w:pPr>
            <w:pStyle w:val="Saturs2"/>
            <w:tabs>
              <w:tab w:val="right" w:leader="dot" w:pos="9869"/>
            </w:tabs>
            <w:rPr>
              <w:rFonts w:asciiTheme="minorHAnsi" w:eastAsiaTheme="minorEastAsia" w:hAnsiTheme="minorHAnsi" w:cs="Arial Unicode MS"/>
              <w:b w:val="0"/>
              <w:noProof/>
              <w:color w:val="auto"/>
              <w:sz w:val="22"/>
              <w:szCs w:val="22"/>
              <w:lang w:bidi="lo-LA"/>
            </w:rPr>
          </w:pPr>
          <w:hyperlink w:anchor="_Toc60991737" w:history="1">
            <w:r w:rsidR="003B6672" w:rsidRPr="003B6672">
              <w:rPr>
                <w:rStyle w:val="Hipersaite"/>
                <w:noProof/>
              </w:rPr>
              <w:t>6.1</w:t>
            </w:r>
            <w:r w:rsidR="003B6672" w:rsidRPr="003B6672">
              <w:rPr>
                <w:rFonts w:asciiTheme="minorHAnsi" w:eastAsiaTheme="minorEastAsia" w:hAnsiTheme="minorHAnsi" w:cs="Arial Unicode MS"/>
                <w:b w:val="0"/>
                <w:noProof/>
                <w:color w:val="auto"/>
                <w:sz w:val="22"/>
                <w:szCs w:val="22"/>
                <w:lang w:bidi="lo-LA"/>
              </w:rPr>
              <w:tab/>
            </w:r>
            <w:r w:rsidR="003B6672" w:rsidRPr="003B6672">
              <w:rPr>
                <w:rStyle w:val="Hipersaite"/>
                <w:noProof/>
                <w:lang w:bidi="lv-LV"/>
              </w:rPr>
              <w:t>PAR KO IR JĀZIŅO?</w:t>
            </w:r>
            <w:r w:rsidR="003B6672" w:rsidRPr="003B6672">
              <w:rPr>
                <w:noProof/>
                <w:webHidden/>
              </w:rPr>
              <w:tab/>
            </w:r>
            <w:r w:rsidR="003B6672" w:rsidRPr="003B6672">
              <w:rPr>
                <w:noProof/>
                <w:webHidden/>
              </w:rPr>
              <w:fldChar w:fldCharType="begin"/>
            </w:r>
            <w:r w:rsidR="003B6672" w:rsidRPr="003B6672">
              <w:rPr>
                <w:noProof/>
                <w:webHidden/>
              </w:rPr>
              <w:instrText xml:space="preserve"> PAGEREF _Toc60991737 \h </w:instrText>
            </w:r>
            <w:r w:rsidR="003B6672" w:rsidRPr="003B6672">
              <w:rPr>
                <w:noProof/>
                <w:webHidden/>
              </w:rPr>
            </w:r>
            <w:r w:rsidR="003B6672" w:rsidRPr="003B6672">
              <w:rPr>
                <w:noProof/>
                <w:webHidden/>
              </w:rPr>
              <w:fldChar w:fldCharType="separate"/>
            </w:r>
            <w:r w:rsidR="00A232FA">
              <w:rPr>
                <w:noProof/>
                <w:webHidden/>
              </w:rPr>
              <w:t>22</w:t>
            </w:r>
            <w:r w:rsidR="003B6672" w:rsidRPr="003B6672">
              <w:rPr>
                <w:noProof/>
                <w:webHidden/>
              </w:rPr>
              <w:fldChar w:fldCharType="end"/>
            </w:r>
          </w:hyperlink>
        </w:p>
        <w:p w14:paraId="0AD19E47" w14:textId="2585BDF7" w:rsidR="003B6672" w:rsidRPr="003B6672" w:rsidRDefault="00551059">
          <w:pPr>
            <w:pStyle w:val="Saturs2"/>
            <w:tabs>
              <w:tab w:val="right" w:leader="dot" w:pos="9869"/>
            </w:tabs>
            <w:rPr>
              <w:rFonts w:asciiTheme="minorHAnsi" w:eastAsiaTheme="minorEastAsia" w:hAnsiTheme="minorHAnsi" w:cs="Arial Unicode MS"/>
              <w:b w:val="0"/>
              <w:noProof/>
              <w:color w:val="auto"/>
              <w:sz w:val="22"/>
              <w:szCs w:val="22"/>
              <w:lang w:bidi="lo-LA"/>
            </w:rPr>
          </w:pPr>
          <w:hyperlink w:anchor="_Toc60991738" w:history="1">
            <w:r w:rsidR="003B6672" w:rsidRPr="003B6672">
              <w:rPr>
                <w:rStyle w:val="Hipersaite"/>
                <w:noProof/>
              </w:rPr>
              <w:t>6.2</w:t>
            </w:r>
            <w:r w:rsidR="003B6672" w:rsidRPr="003B6672">
              <w:rPr>
                <w:rFonts w:asciiTheme="minorHAnsi" w:eastAsiaTheme="minorEastAsia" w:hAnsiTheme="minorHAnsi" w:cs="Arial Unicode MS"/>
                <w:b w:val="0"/>
                <w:noProof/>
                <w:color w:val="auto"/>
                <w:sz w:val="22"/>
                <w:szCs w:val="22"/>
                <w:lang w:bidi="lo-LA"/>
              </w:rPr>
              <w:tab/>
            </w:r>
            <w:r w:rsidR="003B6672" w:rsidRPr="003B6672">
              <w:rPr>
                <w:rStyle w:val="Hipersaite"/>
                <w:noProof/>
                <w:lang w:bidi="lv-LV"/>
              </w:rPr>
              <w:t>CIK BIEŽI IR JĀZIŅO?</w:t>
            </w:r>
            <w:r w:rsidR="003B6672" w:rsidRPr="003B6672">
              <w:rPr>
                <w:noProof/>
                <w:webHidden/>
              </w:rPr>
              <w:tab/>
            </w:r>
            <w:r w:rsidR="003B6672" w:rsidRPr="003B6672">
              <w:rPr>
                <w:noProof/>
                <w:webHidden/>
              </w:rPr>
              <w:fldChar w:fldCharType="begin"/>
            </w:r>
            <w:r w:rsidR="003B6672" w:rsidRPr="003B6672">
              <w:rPr>
                <w:noProof/>
                <w:webHidden/>
              </w:rPr>
              <w:instrText xml:space="preserve"> PAGEREF _Toc60991738 \h </w:instrText>
            </w:r>
            <w:r w:rsidR="003B6672" w:rsidRPr="003B6672">
              <w:rPr>
                <w:noProof/>
                <w:webHidden/>
              </w:rPr>
            </w:r>
            <w:r w:rsidR="003B6672" w:rsidRPr="003B6672">
              <w:rPr>
                <w:noProof/>
                <w:webHidden/>
              </w:rPr>
              <w:fldChar w:fldCharType="separate"/>
            </w:r>
            <w:r w:rsidR="00A232FA">
              <w:rPr>
                <w:noProof/>
                <w:webHidden/>
              </w:rPr>
              <w:t>23</w:t>
            </w:r>
            <w:r w:rsidR="003B6672" w:rsidRPr="003B6672">
              <w:rPr>
                <w:noProof/>
                <w:webHidden/>
              </w:rPr>
              <w:fldChar w:fldCharType="end"/>
            </w:r>
          </w:hyperlink>
        </w:p>
        <w:p w14:paraId="26B1D0AD" w14:textId="54854EDA" w:rsidR="003B6672" w:rsidRPr="003B6672" w:rsidRDefault="00551059">
          <w:pPr>
            <w:pStyle w:val="Saturs2"/>
            <w:tabs>
              <w:tab w:val="right" w:leader="dot" w:pos="9869"/>
            </w:tabs>
            <w:rPr>
              <w:rFonts w:asciiTheme="minorHAnsi" w:eastAsiaTheme="minorEastAsia" w:hAnsiTheme="minorHAnsi" w:cs="Arial Unicode MS"/>
              <w:b w:val="0"/>
              <w:noProof/>
              <w:color w:val="auto"/>
              <w:sz w:val="22"/>
              <w:szCs w:val="22"/>
              <w:lang w:bidi="lo-LA"/>
            </w:rPr>
          </w:pPr>
          <w:hyperlink w:anchor="_Toc60991739" w:history="1">
            <w:r w:rsidR="003B6672" w:rsidRPr="003B6672">
              <w:rPr>
                <w:rStyle w:val="Hipersaite"/>
                <w:noProof/>
              </w:rPr>
              <w:t>6.3</w:t>
            </w:r>
            <w:r w:rsidR="003B6672" w:rsidRPr="003B6672">
              <w:rPr>
                <w:rFonts w:asciiTheme="minorHAnsi" w:eastAsiaTheme="minorEastAsia" w:hAnsiTheme="minorHAnsi" w:cs="Arial Unicode MS"/>
                <w:b w:val="0"/>
                <w:noProof/>
                <w:color w:val="auto"/>
                <w:sz w:val="22"/>
                <w:szCs w:val="22"/>
                <w:lang w:bidi="lo-LA"/>
              </w:rPr>
              <w:tab/>
            </w:r>
            <w:r w:rsidR="003B6672" w:rsidRPr="003B6672">
              <w:rPr>
                <w:rStyle w:val="Hipersaite"/>
                <w:noProof/>
                <w:lang w:bidi="lv-LV"/>
              </w:rPr>
              <w:t>KUR JĀPUBLICĒ ZIŅOJUMS?</w:t>
            </w:r>
            <w:r w:rsidR="003B6672" w:rsidRPr="003B6672">
              <w:rPr>
                <w:noProof/>
                <w:webHidden/>
              </w:rPr>
              <w:tab/>
            </w:r>
            <w:r w:rsidR="003B6672" w:rsidRPr="003B6672">
              <w:rPr>
                <w:noProof/>
                <w:webHidden/>
              </w:rPr>
              <w:fldChar w:fldCharType="begin"/>
            </w:r>
            <w:r w:rsidR="003B6672" w:rsidRPr="003B6672">
              <w:rPr>
                <w:noProof/>
                <w:webHidden/>
              </w:rPr>
              <w:instrText xml:space="preserve"> PAGEREF _Toc60991739 \h </w:instrText>
            </w:r>
            <w:r w:rsidR="003B6672" w:rsidRPr="003B6672">
              <w:rPr>
                <w:noProof/>
                <w:webHidden/>
              </w:rPr>
            </w:r>
            <w:r w:rsidR="003B6672" w:rsidRPr="003B6672">
              <w:rPr>
                <w:noProof/>
                <w:webHidden/>
              </w:rPr>
              <w:fldChar w:fldCharType="separate"/>
            </w:r>
            <w:r w:rsidR="00A232FA">
              <w:rPr>
                <w:noProof/>
                <w:webHidden/>
              </w:rPr>
              <w:t>24</w:t>
            </w:r>
            <w:r w:rsidR="003B6672" w:rsidRPr="003B6672">
              <w:rPr>
                <w:noProof/>
                <w:webHidden/>
              </w:rPr>
              <w:fldChar w:fldCharType="end"/>
            </w:r>
          </w:hyperlink>
        </w:p>
        <w:p w14:paraId="0E9F503F" w14:textId="6AADEDE6" w:rsidR="003B6672" w:rsidRPr="003B6672" w:rsidRDefault="00551059">
          <w:pPr>
            <w:pStyle w:val="Saturs1"/>
            <w:rPr>
              <w:rFonts w:asciiTheme="minorHAnsi" w:eastAsiaTheme="minorEastAsia" w:hAnsiTheme="minorHAnsi" w:cs="Arial Unicode MS"/>
              <w:b w:val="0"/>
              <w:noProof/>
              <w:color w:val="auto"/>
              <w:sz w:val="22"/>
              <w:szCs w:val="22"/>
              <w:lang w:bidi="lo-LA"/>
            </w:rPr>
          </w:pPr>
          <w:hyperlink w:anchor="_Toc60991740" w:history="1">
            <w:r w:rsidR="003B6672" w:rsidRPr="003B6672">
              <w:rPr>
                <w:rStyle w:val="Hipersaite"/>
                <w:noProof/>
              </w:rPr>
              <w:t>7</w:t>
            </w:r>
            <w:r w:rsidR="003B6672" w:rsidRPr="003B6672">
              <w:rPr>
                <w:rFonts w:asciiTheme="minorHAnsi" w:eastAsiaTheme="minorEastAsia" w:hAnsiTheme="minorHAnsi" w:cs="Arial Unicode MS"/>
                <w:b w:val="0"/>
                <w:noProof/>
                <w:color w:val="auto"/>
                <w:sz w:val="22"/>
                <w:szCs w:val="22"/>
                <w:lang w:bidi="lo-LA"/>
              </w:rPr>
              <w:tab/>
            </w:r>
            <w:r w:rsidR="003B6672" w:rsidRPr="003B6672">
              <w:rPr>
                <w:rStyle w:val="Hipersaite"/>
                <w:noProof/>
                <w:lang w:bidi="lv-LV"/>
              </w:rPr>
              <w:t>Kā ieviest verifikāciju?</w:t>
            </w:r>
            <w:r w:rsidR="003B6672" w:rsidRPr="003B6672">
              <w:rPr>
                <w:noProof/>
                <w:webHidden/>
              </w:rPr>
              <w:tab/>
            </w:r>
            <w:r w:rsidR="003B6672" w:rsidRPr="003B6672">
              <w:rPr>
                <w:noProof/>
                <w:webHidden/>
              </w:rPr>
              <w:fldChar w:fldCharType="begin"/>
            </w:r>
            <w:r w:rsidR="003B6672" w:rsidRPr="003B6672">
              <w:rPr>
                <w:noProof/>
                <w:webHidden/>
              </w:rPr>
              <w:instrText xml:space="preserve"> PAGEREF _Toc60991740 \h </w:instrText>
            </w:r>
            <w:r w:rsidR="003B6672" w:rsidRPr="003B6672">
              <w:rPr>
                <w:noProof/>
                <w:webHidden/>
              </w:rPr>
            </w:r>
            <w:r w:rsidR="003B6672" w:rsidRPr="003B6672">
              <w:rPr>
                <w:noProof/>
                <w:webHidden/>
              </w:rPr>
              <w:fldChar w:fldCharType="separate"/>
            </w:r>
            <w:r w:rsidR="00A232FA">
              <w:rPr>
                <w:noProof/>
                <w:webHidden/>
              </w:rPr>
              <w:t>25</w:t>
            </w:r>
            <w:r w:rsidR="003B6672" w:rsidRPr="003B6672">
              <w:rPr>
                <w:noProof/>
                <w:webHidden/>
              </w:rPr>
              <w:fldChar w:fldCharType="end"/>
            </w:r>
          </w:hyperlink>
        </w:p>
        <w:p w14:paraId="10D63ABC" w14:textId="4F7B2030" w:rsidR="003B6672" w:rsidRPr="003B6672" w:rsidRDefault="00551059">
          <w:pPr>
            <w:pStyle w:val="Saturs2"/>
            <w:tabs>
              <w:tab w:val="right" w:leader="dot" w:pos="9869"/>
            </w:tabs>
            <w:rPr>
              <w:rFonts w:asciiTheme="minorHAnsi" w:eastAsiaTheme="minorEastAsia" w:hAnsiTheme="minorHAnsi" w:cs="Arial Unicode MS"/>
              <w:b w:val="0"/>
              <w:noProof/>
              <w:color w:val="auto"/>
              <w:sz w:val="22"/>
              <w:szCs w:val="22"/>
              <w:lang w:bidi="lo-LA"/>
            </w:rPr>
          </w:pPr>
          <w:hyperlink w:anchor="_Toc60991741" w:history="1">
            <w:r w:rsidR="003B6672" w:rsidRPr="003B6672">
              <w:rPr>
                <w:rStyle w:val="Hipersaite"/>
                <w:noProof/>
              </w:rPr>
              <w:t>7.1</w:t>
            </w:r>
            <w:r w:rsidR="003B6672" w:rsidRPr="003B6672">
              <w:rPr>
                <w:rFonts w:asciiTheme="minorHAnsi" w:eastAsiaTheme="minorEastAsia" w:hAnsiTheme="minorHAnsi" w:cs="Arial Unicode MS"/>
                <w:b w:val="0"/>
                <w:noProof/>
                <w:color w:val="auto"/>
                <w:sz w:val="22"/>
                <w:szCs w:val="22"/>
                <w:lang w:bidi="lo-LA"/>
              </w:rPr>
              <w:tab/>
            </w:r>
            <w:r w:rsidR="003B6672" w:rsidRPr="003B6672">
              <w:rPr>
                <w:rStyle w:val="Hipersaite"/>
                <w:noProof/>
                <w:lang w:bidi="lv-LV"/>
              </w:rPr>
              <w:t>KĀPĒC VERIFIKĀCIJA IR DAĻA NO ES</w:t>
            </w:r>
            <w:r w:rsidR="003B6672" w:rsidRPr="003B6672">
              <w:rPr>
                <w:rStyle w:val="Hipersaite"/>
                <w:i/>
                <w:noProof/>
                <w:lang w:bidi="lv-LV"/>
              </w:rPr>
              <w:t xml:space="preserve"> GBS</w:t>
            </w:r>
            <w:r w:rsidR="003B6672" w:rsidRPr="003B6672">
              <w:rPr>
                <w:rStyle w:val="Hipersaite"/>
                <w:noProof/>
                <w:lang w:bidi="lv-LV"/>
              </w:rPr>
              <w:t>?</w:t>
            </w:r>
            <w:r w:rsidR="003B6672" w:rsidRPr="003B6672">
              <w:rPr>
                <w:noProof/>
                <w:webHidden/>
              </w:rPr>
              <w:tab/>
            </w:r>
            <w:r w:rsidR="003B6672" w:rsidRPr="003B6672">
              <w:rPr>
                <w:noProof/>
                <w:webHidden/>
              </w:rPr>
              <w:fldChar w:fldCharType="begin"/>
            </w:r>
            <w:r w:rsidR="003B6672" w:rsidRPr="003B6672">
              <w:rPr>
                <w:noProof/>
                <w:webHidden/>
              </w:rPr>
              <w:instrText xml:space="preserve"> PAGEREF _Toc60991741 \h </w:instrText>
            </w:r>
            <w:r w:rsidR="003B6672" w:rsidRPr="003B6672">
              <w:rPr>
                <w:noProof/>
                <w:webHidden/>
              </w:rPr>
            </w:r>
            <w:r w:rsidR="003B6672" w:rsidRPr="003B6672">
              <w:rPr>
                <w:noProof/>
                <w:webHidden/>
              </w:rPr>
              <w:fldChar w:fldCharType="separate"/>
            </w:r>
            <w:r w:rsidR="00A232FA">
              <w:rPr>
                <w:noProof/>
                <w:webHidden/>
              </w:rPr>
              <w:t>25</w:t>
            </w:r>
            <w:r w:rsidR="003B6672" w:rsidRPr="003B6672">
              <w:rPr>
                <w:noProof/>
                <w:webHidden/>
              </w:rPr>
              <w:fldChar w:fldCharType="end"/>
            </w:r>
          </w:hyperlink>
        </w:p>
        <w:p w14:paraId="0597FA78" w14:textId="5B2A46BC" w:rsidR="003B6672" w:rsidRPr="003B6672" w:rsidRDefault="00551059">
          <w:pPr>
            <w:pStyle w:val="Saturs2"/>
            <w:tabs>
              <w:tab w:val="right" w:leader="dot" w:pos="9869"/>
            </w:tabs>
            <w:rPr>
              <w:rFonts w:asciiTheme="minorHAnsi" w:eastAsiaTheme="minorEastAsia" w:hAnsiTheme="minorHAnsi" w:cs="Arial Unicode MS"/>
              <w:b w:val="0"/>
              <w:noProof/>
              <w:color w:val="auto"/>
              <w:sz w:val="22"/>
              <w:szCs w:val="22"/>
              <w:lang w:bidi="lo-LA"/>
            </w:rPr>
          </w:pPr>
          <w:hyperlink w:anchor="_Toc60991742" w:history="1">
            <w:r w:rsidR="003B6672" w:rsidRPr="003B6672">
              <w:rPr>
                <w:rStyle w:val="Hipersaite"/>
                <w:noProof/>
              </w:rPr>
              <w:t>7.2</w:t>
            </w:r>
            <w:r w:rsidR="003B6672" w:rsidRPr="003B6672">
              <w:rPr>
                <w:rFonts w:asciiTheme="minorHAnsi" w:eastAsiaTheme="minorEastAsia" w:hAnsiTheme="minorHAnsi" w:cs="Arial Unicode MS"/>
                <w:b w:val="0"/>
                <w:noProof/>
                <w:color w:val="auto"/>
                <w:sz w:val="22"/>
                <w:szCs w:val="22"/>
                <w:lang w:bidi="lo-LA"/>
              </w:rPr>
              <w:tab/>
            </w:r>
            <w:r w:rsidR="003B6672" w:rsidRPr="003B6672">
              <w:rPr>
                <w:rStyle w:val="Hipersaite"/>
                <w:noProof/>
                <w:lang w:bidi="lv-LV"/>
              </w:rPr>
              <w:t>KURŠ SASKAŅĀ AR ES</w:t>
            </w:r>
            <w:r w:rsidR="003B6672" w:rsidRPr="003B6672">
              <w:rPr>
                <w:rStyle w:val="Hipersaite"/>
                <w:i/>
                <w:noProof/>
                <w:lang w:bidi="lv-LV"/>
              </w:rPr>
              <w:t xml:space="preserve"> GBS</w:t>
            </w:r>
            <w:r w:rsidR="003B6672" w:rsidRPr="003B6672">
              <w:rPr>
                <w:rStyle w:val="Hipersaite"/>
                <w:noProof/>
                <w:lang w:bidi="lv-LV"/>
              </w:rPr>
              <w:t xml:space="preserve"> VAR NODROŠINĀT VERIFIKĀCIJAS PAKALPOJUMUS?</w:t>
            </w:r>
            <w:r w:rsidR="003B6672" w:rsidRPr="003B6672">
              <w:rPr>
                <w:noProof/>
                <w:webHidden/>
              </w:rPr>
              <w:tab/>
            </w:r>
            <w:r w:rsidR="003B6672" w:rsidRPr="003B6672">
              <w:rPr>
                <w:noProof/>
                <w:webHidden/>
              </w:rPr>
              <w:fldChar w:fldCharType="begin"/>
            </w:r>
            <w:r w:rsidR="003B6672" w:rsidRPr="003B6672">
              <w:rPr>
                <w:noProof/>
                <w:webHidden/>
              </w:rPr>
              <w:instrText xml:space="preserve"> PAGEREF _Toc60991742 \h </w:instrText>
            </w:r>
            <w:r w:rsidR="003B6672" w:rsidRPr="003B6672">
              <w:rPr>
                <w:noProof/>
                <w:webHidden/>
              </w:rPr>
            </w:r>
            <w:r w:rsidR="003B6672" w:rsidRPr="003B6672">
              <w:rPr>
                <w:noProof/>
                <w:webHidden/>
              </w:rPr>
              <w:fldChar w:fldCharType="separate"/>
            </w:r>
            <w:r w:rsidR="00A232FA">
              <w:rPr>
                <w:noProof/>
                <w:webHidden/>
              </w:rPr>
              <w:t>26</w:t>
            </w:r>
            <w:r w:rsidR="003B6672" w:rsidRPr="003B6672">
              <w:rPr>
                <w:noProof/>
                <w:webHidden/>
              </w:rPr>
              <w:fldChar w:fldCharType="end"/>
            </w:r>
          </w:hyperlink>
        </w:p>
        <w:p w14:paraId="32707B9A" w14:textId="64B066B6" w:rsidR="003B6672" w:rsidRPr="003B6672" w:rsidRDefault="00551059">
          <w:pPr>
            <w:pStyle w:val="Saturs2"/>
            <w:tabs>
              <w:tab w:val="right" w:leader="dot" w:pos="9869"/>
            </w:tabs>
            <w:rPr>
              <w:rFonts w:asciiTheme="minorHAnsi" w:eastAsiaTheme="minorEastAsia" w:hAnsiTheme="minorHAnsi" w:cs="Arial Unicode MS"/>
              <w:b w:val="0"/>
              <w:noProof/>
              <w:color w:val="auto"/>
              <w:sz w:val="22"/>
              <w:szCs w:val="22"/>
              <w:lang w:bidi="lo-LA"/>
            </w:rPr>
          </w:pPr>
          <w:hyperlink w:anchor="_Toc60991743" w:history="1">
            <w:r w:rsidR="003B6672" w:rsidRPr="003B6672">
              <w:rPr>
                <w:rStyle w:val="Hipersaite"/>
                <w:noProof/>
              </w:rPr>
              <w:t>7.3</w:t>
            </w:r>
            <w:r w:rsidR="003B6672" w:rsidRPr="003B6672">
              <w:rPr>
                <w:rFonts w:asciiTheme="minorHAnsi" w:eastAsiaTheme="minorEastAsia" w:hAnsiTheme="minorHAnsi" w:cs="Arial Unicode MS"/>
                <w:b w:val="0"/>
                <w:noProof/>
                <w:color w:val="auto"/>
                <w:sz w:val="22"/>
                <w:szCs w:val="22"/>
                <w:lang w:bidi="lo-LA"/>
              </w:rPr>
              <w:tab/>
            </w:r>
            <w:r w:rsidR="003B6672" w:rsidRPr="003B6672">
              <w:rPr>
                <w:rStyle w:val="Hipersaite"/>
                <w:noProof/>
                <w:lang w:bidi="lv-LV"/>
              </w:rPr>
              <w:t>KURI ES</w:t>
            </w:r>
            <w:r w:rsidR="003B6672" w:rsidRPr="003B6672">
              <w:rPr>
                <w:rStyle w:val="Hipersaite"/>
                <w:i/>
                <w:noProof/>
                <w:lang w:bidi="lv-LV"/>
              </w:rPr>
              <w:t xml:space="preserve"> GBS</w:t>
            </w:r>
            <w:r w:rsidR="003B6672" w:rsidRPr="003B6672">
              <w:rPr>
                <w:rStyle w:val="Hipersaite"/>
                <w:noProof/>
                <w:lang w:bidi="lv-LV"/>
              </w:rPr>
              <w:t xml:space="preserve"> ELEMENTI IR JĀVERIFICĒ?</w:t>
            </w:r>
            <w:r w:rsidR="003B6672" w:rsidRPr="003B6672">
              <w:rPr>
                <w:noProof/>
                <w:webHidden/>
              </w:rPr>
              <w:tab/>
            </w:r>
            <w:r w:rsidR="003B6672" w:rsidRPr="003B6672">
              <w:rPr>
                <w:noProof/>
                <w:webHidden/>
              </w:rPr>
              <w:fldChar w:fldCharType="begin"/>
            </w:r>
            <w:r w:rsidR="003B6672" w:rsidRPr="003B6672">
              <w:rPr>
                <w:noProof/>
                <w:webHidden/>
              </w:rPr>
              <w:instrText xml:space="preserve"> PAGEREF _Toc60991743 \h </w:instrText>
            </w:r>
            <w:r w:rsidR="003B6672" w:rsidRPr="003B6672">
              <w:rPr>
                <w:noProof/>
                <w:webHidden/>
              </w:rPr>
            </w:r>
            <w:r w:rsidR="003B6672" w:rsidRPr="003B6672">
              <w:rPr>
                <w:noProof/>
                <w:webHidden/>
              </w:rPr>
              <w:fldChar w:fldCharType="separate"/>
            </w:r>
            <w:r w:rsidR="00A232FA">
              <w:rPr>
                <w:noProof/>
                <w:webHidden/>
              </w:rPr>
              <w:t>27</w:t>
            </w:r>
            <w:r w:rsidR="003B6672" w:rsidRPr="003B6672">
              <w:rPr>
                <w:noProof/>
                <w:webHidden/>
              </w:rPr>
              <w:fldChar w:fldCharType="end"/>
            </w:r>
          </w:hyperlink>
        </w:p>
        <w:p w14:paraId="20428AA7" w14:textId="7BAACCE9" w:rsidR="003B6672" w:rsidRPr="003B6672" w:rsidRDefault="00551059">
          <w:pPr>
            <w:pStyle w:val="Saturs1"/>
            <w:rPr>
              <w:rFonts w:asciiTheme="minorHAnsi" w:eastAsiaTheme="minorEastAsia" w:hAnsiTheme="minorHAnsi" w:cs="Arial Unicode MS"/>
              <w:b w:val="0"/>
              <w:noProof/>
              <w:color w:val="auto"/>
              <w:sz w:val="22"/>
              <w:szCs w:val="22"/>
              <w:lang w:bidi="lo-LA"/>
            </w:rPr>
          </w:pPr>
          <w:hyperlink w:anchor="_Toc60991744" w:history="1">
            <w:r w:rsidR="003B6672" w:rsidRPr="003B6672">
              <w:rPr>
                <w:rStyle w:val="Hipersaite"/>
                <w:noProof/>
              </w:rPr>
              <w:t>8</w:t>
            </w:r>
            <w:r w:rsidR="003B6672" w:rsidRPr="003B6672">
              <w:rPr>
                <w:rFonts w:asciiTheme="minorHAnsi" w:eastAsiaTheme="minorEastAsia" w:hAnsiTheme="minorHAnsi" w:cs="Arial Unicode MS"/>
                <w:b w:val="0"/>
                <w:noProof/>
                <w:color w:val="auto"/>
                <w:sz w:val="22"/>
                <w:szCs w:val="22"/>
                <w:lang w:bidi="lo-LA"/>
              </w:rPr>
              <w:tab/>
            </w:r>
            <w:r w:rsidR="003B6672" w:rsidRPr="003B6672">
              <w:rPr>
                <w:rStyle w:val="Hipersaite"/>
                <w:noProof/>
                <w:lang w:bidi="lv-LV"/>
              </w:rPr>
              <w:t>ES</w:t>
            </w:r>
            <w:r w:rsidR="003B6672" w:rsidRPr="003B6672">
              <w:rPr>
                <w:rStyle w:val="Hipersaite"/>
                <w:i/>
                <w:noProof/>
                <w:lang w:bidi="lv-LV"/>
              </w:rPr>
              <w:t xml:space="preserve"> GBS</w:t>
            </w:r>
            <w:r w:rsidR="003B6672" w:rsidRPr="003B6672">
              <w:rPr>
                <w:rStyle w:val="Hipersaite"/>
                <w:noProof/>
                <w:lang w:bidi="lv-LV"/>
              </w:rPr>
              <w:t xml:space="preserve"> reģionālā darbības joma</w:t>
            </w:r>
            <w:r w:rsidR="003B6672" w:rsidRPr="003B6672">
              <w:rPr>
                <w:noProof/>
                <w:webHidden/>
              </w:rPr>
              <w:tab/>
            </w:r>
            <w:r w:rsidR="003B6672" w:rsidRPr="003B6672">
              <w:rPr>
                <w:noProof/>
                <w:webHidden/>
              </w:rPr>
              <w:fldChar w:fldCharType="begin"/>
            </w:r>
            <w:r w:rsidR="003B6672" w:rsidRPr="003B6672">
              <w:rPr>
                <w:noProof/>
                <w:webHidden/>
              </w:rPr>
              <w:instrText xml:space="preserve"> PAGEREF _Toc60991744 \h </w:instrText>
            </w:r>
            <w:r w:rsidR="003B6672" w:rsidRPr="003B6672">
              <w:rPr>
                <w:noProof/>
                <w:webHidden/>
              </w:rPr>
            </w:r>
            <w:r w:rsidR="003B6672" w:rsidRPr="003B6672">
              <w:rPr>
                <w:noProof/>
                <w:webHidden/>
              </w:rPr>
              <w:fldChar w:fldCharType="separate"/>
            </w:r>
            <w:r w:rsidR="00A232FA">
              <w:rPr>
                <w:noProof/>
                <w:webHidden/>
              </w:rPr>
              <w:t>27</w:t>
            </w:r>
            <w:r w:rsidR="003B6672" w:rsidRPr="003B6672">
              <w:rPr>
                <w:noProof/>
                <w:webHidden/>
              </w:rPr>
              <w:fldChar w:fldCharType="end"/>
            </w:r>
          </w:hyperlink>
        </w:p>
        <w:p w14:paraId="33CDFBFD" w14:textId="3BCAC9AD" w:rsidR="003B6672" w:rsidRPr="003B6672" w:rsidRDefault="00551059">
          <w:pPr>
            <w:pStyle w:val="Saturs2"/>
            <w:tabs>
              <w:tab w:val="right" w:leader="dot" w:pos="9869"/>
            </w:tabs>
            <w:rPr>
              <w:rFonts w:asciiTheme="minorHAnsi" w:eastAsiaTheme="minorEastAsia" w:hAnsiTheme="minorHAnsi" w:cs="Arial Unicode MS"/>
              <w:b w:val="0"/>
              <w:noProof/>
              <w:color w:val="auto"/>
              <w:sz w:val="22"/>
              <w:szCs w:val="22"/>
              <w:lang w:bidi="lo-LA"/>
            </w:rPr>
          </w:pPr>
          <w:hyperlink w:anchor="_Toc60991745" w:history="1">
            <w:r w:rsidR="003B6672" w:rsidRPr="003B6672">
              <w:rPr>
                <w:rStyle w:val="Hipersaite"/>
                <w:noProof/>
              </w:rPr>
              <w:t>8.1</w:t>
            </w:r>
            <w:r w:rsidR="003B6672" w:rsidRPr="003B6672">
              <w:rPr>
                <w:rFonts w:asciiTheme="minorHAnsi" w:eastAsiaTheme="minorEastAsia" w:hAnsiTheme="minorHAnsi" w:cs="Arial Unicode MS"/>
                <w:b w:val="0"/>
                <w:noProof/>
                <w:color w:val="auto"/>
                <w:sz w:val="22"/>
                <w:szCs w:val="22"/>
                <w:lang w:bidi="lo-LA"/>
              </w:rPr>
              <w:tab/>
            </w:r>
            <w:r w:rsidR="003B6672" w:rsidRPr="003B6672">
              <w:rPr>
                <w:rStyle w:val="Hipersaite"/>
                <w:noProof/>
                <w:lang w:bidi="lv-LV"/>
              </w:rPr>
              <w:t>ĀRPUS ES ESOŠIE EMITENTI</w:t>
            </w:r>
            <w:r w:rsidR="003B6672" w:rsidRPr="003B6672">
              <w:rPr>
                <w:noProof/>
                <w:webHidden/>
              </w:rPr>
              <w:tab/>
            </w:r>
            <w:r w:rsidR="003B6672" w:rsidRPr="003B6672">
              <w:rPr>
                <w:noProof/>
                <w:webHidden/>
              </w:rPr>
              <w:fldChar w:fldCharType="begin"/>
            </w:r>
            <w:r w:rsidR="003B6672" w:rsidRPr="003B6672">
              <w:rPr>
                <w:noProof/>
                <w:webHidden/>
              </w:rPr>
              <w:instrText xml:space="preserve"> PAGEREF _Toc60991745 \h </w:instrText>
            </w:r>
            <w:r w:rsidR="003B6672" w:rsidRPr="003B6672">
              <w:rPr>
                <w:noProof/>
                <w:webHidden/>
              </w:rPr>
            </w:r>
            <w:r w:rsidR="003B6672" w:rsidRPr="003B6672">
              <w:rPr>
                <w:noProof/>
                <w:webHidden/>
              </w:rPr>
              <w:fldChar w:fldCharType="separate"/>
            </w:r>
            <w:r w:rsidR="00A232FA">
              <w:rPr>
                <w:noProof/>
                <w:webHidden/>
              </w:rPr>
              <w:t>27</w:t>
            </w:r>
            <w:r w:rsidR="003B6672" w:rsidRPr="003B6672">
              <w:rPr>
                <w:noProof/>
                <w:webHidden/>
              </w:rPr>
              <w:fldChar w:fldCharType="end"/>
            </w:r>
          </w:hyperlink>
        </w:p>
        <w:p w14:paraId="0048F227" w14:textId="465EB669" w:rsidR="003B6672" w:rsidRPr="003B6672" w:rsidRDefault="00551059">
          <w:pPr>
            <w:pStyle w:val="Saturs2"/>
            <w:tabs>
              <w:tab w:val="right" w:leader="dot" w:pos="9869"/>
            </w:tabs>
            <w:rPr>
              <w:rFonts w:asciiTheme="minorHAnsi" w:eastAsiaTheme="minorEastAsia" w:hAnsiTheme="minorHAnsi" w:cs="Arial Unicode MS"/>
              <w:b w:val="0"/>
              <w:noProof/>
              <w:color w:val="auto"/>
              <w:sz w:val="22"/>
              <w:szCs w:val="22"/>
              <w:lang w:bidi="lo-LA"/>
            </w:rPr>
          </w:pPr>
          <w:hyperlink w:anchor="_Toc60991746" w:history="1">
            <w:r w:rsidR="003B6672" w:rsidRPr="003B6672">
              <w:rPr>
                <w:rStyle w:val="Hipersaite"/>
                <w:noProof/>
              </w:rPr>
              <w:t>8.2</w:t>
            </w:r>
            <w:r w:rsidR="003B6672" w:rsidRPr="003B6672">
              <w:rPr>
                <w:rFonts w:asciiTheme="minorHAnsi" w:eastAsiaTheme="minorEastAsia" w:hAnsiTheme="minorHAnsi" w:cs="Arial Unicode MS"/>
                <w:b w:val="0"/>
                <w:noProof/>
                <w:color w:val="auto"/>
                <w:sz w:val="22"/>
                <w:szCs w:val="22"/>
                <w:lang w:bidi="lo-LA"/>
              </w:rPr>
              <w:tab/>
            </w:r>
            <w:r w:rsidR="003B6672" w:rsidRPr="003B6672">
              <w:rPr>
                <w:rStyle w:val="Hipersaite"/>
                <w:noProof/>
                <w:lang w:bidi="lv-LV"/>
              </w:rPr>
              <w:t>PROJEKTI ĀRPUS ES</w:t>
            </w:r>
            <w:r w:rsidR="003B6672" w:rsidRPr="003B6672">
              <w:rPr>
                <w:noProof/>
                <w:webHidden/>
              </w:rPr>
              <w:tab/>
            </w:r>
            <w:r w:rsidR="003B6672" w:rsidRPr="003B6672">
              <w:rPr>
                <w:noProof/>
                <w:webHidden/>
              </w:rPr>
              <w:fldChar w:fldCharType="begin"/>
            </w:r>
            <w:r w:rsidR="003B6672" w:rsidRPr="003B6672">
              <w:rPr>
                <w:noProof/>
                <w:webHidden/>
              </w:rPr>
              <w:instrText xml:space="preserve"> PAGEREF _Toc60991746 \h </w:instrText>
            </w:r>
            <w:r w:rsidR="003B6672" w:rsidRPr="003B6672">
              <w:rPr>
                <w:noProof/>
                <w:webHidden/>
              </w:rPr>
            </w:r>
            <w:r w:rsidR="003B6672" w:rsidRPr="003B6672">
              <w:rPr>
                <w:noProof/>
                <w:webHidden/>
              </w:rPr>
              <w:fldChar w:fldCharType="separate"/>
            </w:r>
            <w:r w:rsidR="00A232FA">
              <w:rPr>
                <w:noProof/>
                <w:webHidden/>
              </w:rPr>
              <w:t>27</w:t>
            </w:r>
            <w:r w:rsidR="003B6672" w:rsidRPr="003B6672">
              <w:rPr>
                <w:noProof/>
                <w:webHidden/>
              </w:rPr>
              <w:fldChar w:fldCharType="end"/>
            </w:r>
          </w:hyperlink>
        </w:p>
        <w:p w14:paraId="097E8276" w14:textId="1D0E8BBF" w:rsidR="003B6672" w:rsidRPr="003B6672" w:rsidRDefault="00551059">
          <w:pPr>
            <w:pStyle w:val="Saturs2"/>
            <w:tabs>
              <w:tab w:val="right" w:leader="dot" w:pos="9869"/>
            </w:tabs>
            <w:rPr>
              <w:rFonts w:asciiTheme="minorHAnsi" w:eastAsiaTheme="minorEastAsia" w:hAnsiTheme="minorHAnsi" w:cs="Arial Unicode MS"/>
              <w:b w:val="0"/>
              <w:noProof/>
              <w:color w:val="auto"/>
              <w:sz w:val="22"/>
              <w:szCs w:val="22"/>
              <w:lang w:bidi="lo-LA"/>
            </w:rPr>
          </w:pPr>
          <w:hyperlink w:anchor="_Toc60991747" w:history="1">
            <w:r w:rsidR="003B6672" w:rsidRPr="003B6672">
              <w:rPr>
                <w:rStyle w:val="Hipersaite"/>
                <w:noProof/>
              </w:rPr>
              <w:t>8.3</w:t>
            </w:r>
            <w:r w:rsidR="003B6672" w:rsidRPr="003B6672">
              <w:rPr>
                <w:rFonts w:asciiTheme="minorHAnsi" w:eastAsiaTheme="minorEastAsia" w:hAnsiTheme="minorHAnsi" w:cs="Arial Unicode MS"/>
                <w:b w:val="0"/>
                <w:noProof/>
                <w:color w:val="auto"/>
                <w:sz w:val="22"/>
                <w:szCs w:val="22"/>
                <w:lang w:bidi="lo-LA"/>
              </w:rPr>
              <w:tab/>
            </w:r>
            <w:r w:rsidR="003B6672" w:rsidRPr="003B6672">
              <w:rPr>
                <w:rStyle w:val="Hipersaite"/>
                <w:noProof/>
                <w:lang w:bidi="lv-LV"/>
              </w:rPr>
              <w:t>IEGULDĪTĀJI, KAS ATRODAS ĀRPUS ES</w:t>
            </w:r>
            <w:r w:rsidR="003B6672" w:rsidRPr="003B6672">
              <w:rPr>
                <w:noProof/>
                <w:webHidden/>
              </w:rPr>
              <w:tab/>
            </w:r>
            <w:r w:rsidR="003B6672" w:rsidRPr="003B6672">
              <w:rPr>
                <w:noProof/>
                <w:webHidden/>
              </w:rPr>
              <w:fldChar w:fldCharType="begin"/>
            </w:r>
            <w:r w:rsidR="003B6672" w:rsidRPr="003B6672">
              <w:rPr>
                <w:noProof/>
                <w:webHidden/>
              </w:rPr>
              <w:instrText xml:space="preserve"> PAGEREF _Toc60991747 \h </w:instrText>
            </w:r>
            <w:r w:rsidR="003B6672" w:rsidRPr="003B6672">
              <w:rPr>
                <w:noProof/>
                <w:webHidden/>
              </w:rPr>
            </w:r>
            <w:r w:rsidR="003B6672" w:rsidRPr="003B6672">
              <w:rPr>
                <w:noProof/>
                <w:webHidden/>
              </w:rPr>
              <w:fldChar w:fldCharType="separate"/>
            </w:r>
            <w:r w:rsidR="00A232FA">
              <w:rPr>
                <w:noProof/>
                <w:webHidden/>
              </w:rPr>
              <w:t>28</w:t>
            </w:r>
            <w:r w:rsidR="003B6672" w:rsidRPr="003B6672">
              <w:rPr>
                <w:noProof/>
                <w:webHidden/>
              </w:rPr>
              <w:fldChar w:fldCharType="end"/>
            </w:r>
          </w:hyperlink>
        </w:p>
        <w:p w14:paraId="555F9680" w14:textId="0D8836E0" w:rsidR="003B6672" w:rsidRPr="003B6672" w:rsidRDefault="00551059">
          <w:pPr>
            <w:pStyle w:val="Saturs2"/>
            <w:tabs>
              <w:tab w:val="right" w:leader="dot" w:pos="9869"/>
            </w:tabs>
            <w:rPr>
              <w:rFonts w:asciiTheme="minorHAnsi" w:eastAsiaTheme="minorEastAsia" w:hAnsiTheme="minorHAnsi" w:cs="Arial Unicode MS"/>
              <w:b w:val="0"/>
              <w:noProof/>
              <w:color w:val="auto"/>
              <w:sz w:val="22"/>
              <w:szCs w:val="22"/>
              <w:lang w:bidi="lo-LA"/>
            </w:rPr>
          </w:pPr>
          <w:hyperlink w:anchor="_Toc60991748" w:history="1">
            <w:r w:rsidR="003B6672" w:rsidRPr="003B6672">
              <w:rPr>
                <w:rStyle w:val="Hipersaite"/>
                <w:noProof/>
              </w:rPr>
              <w:t>8.4</w:t>
            </w:r>
            <w:r w:rsidR="003B6672" w:rsidRPr="003B6672">
              <w:rPr>
                <w:rFonts w:asciiTheme="minorHAnsi" w:eastAsiaTheme="minorEastAsia" w:hAnsiTheme="minorHAnsi" w:cs="Arial Unicode MS"/>
                <w:b w:val="0"/>
                <w:noProof/>
                <w:color w:val="auto"/>
                <w:sz w:val="22"/>
                <w:szCs w:val="22"/>
                <w:lang w:bidi="lo-LA"/>
              </w:rPr>
              <w:tab/>
            </w:r>
            <w:r w:rsidR="003B6672" w:rsidRPr="003B6672">
              <w:rPr>
                <w:rStyle w:val="Hipersaite"/>
                <w:noProof/>
                <w:lang w:bidi="lv-LV"/>
              </w:rPr>
              <w:t>VERIFIKATORI, KAS ATRODAS ĀRPUS ES</w:t>
            </w:r>
            <w:r w:rsidR="003B6672" w:rsidRPr="003B6672">
              <w:rPr>
                <w:noProof/>
                <w:webHidden/>
              </w:rPr>
              <w:tab/>
            </w:r>
            <w:r w:rsidR="003B6672" w:rsidRPr="003B6672">
              <w:rPr>
                <w:noProof/>
                <w:webHidden/>
              </w:rPr>
              <w:fldChar w:fldCharType="begin"/>
            </w:r>
            <w:r w:rsidR="003B6672" w:rsidRPr="003B6672">
              <w:rPr>
                <w:noProof/>
                <w:webHidden/>
              </w:rPr>
              <w:instrText xml:space="preserve"> PAGEREF _Toc60991748 \h </w:instrText>
            </w:r>
            <w:r w:rsidR="003B6672" w:rsidRPr="003B6672">
              <w:rPr>
                <w:noProof/>
                <w:webHidden/>
              </w:rPr>
            </w:r>
            <w:r w:rsidR="003B6672" w:rsidRPr="003B6672">
              <w:rPr>
                <w:noProof/>
                <w:webHidden/>
              </w:rPr>
              <w:fldChar w:fldCharType="separate"/>
            </w:r>
            <w:r w:rsidR="00A232FA">
              <w:rPr>
                <w:noProof/>
                <w:webHidden/>
              </w:rPr>
              <w:t>28</w:t>
            </w:r>
            <w:r w:rsidR="003B6672" w:rsidRPr="003B6672">
              <w:rPr>
                <w:noProof/>
                <w:webHidden/>
              </w:rPr>
              <w:fldChar w:fldCharType="end"/>
            </w:r>
          </w:hyperlink>
        </w:p>
        <w:p w14:paraId="4F1D861B" w14:textId="0C5B4069" w:rsidR="003B6672" w:rsidRPr="003B6672" w:rsidRDefault="00551059">
          <w:pPr>
            <w:pStyle w:val="Saturs1"/>
            <w:rPr>
              <w:rFonts w:asciiTheme="minorHAnsi" w:eastAsiaTheme="minorEastAsia" w:hAnsiTheme="minorHAnsi" w:cs="Arial Unicode MS"/>
              <w:b w:val="0"/>
              <w:noProof/>
              <w:color w:val="auto"/>
              <w:sz w:val="22"/>
              <w:szCs w:val="22"/>
              <w:lang w:bidi="lo-LA"/>
            </w:rPr>
          </w:pPr>
          <w:hyperlink w:anchor="_Toc60991749" w:history="1">
            <w:r w:rsidR="003B6672" w:rsidRPr="003B6672">
              <w:rPr>
                <w:rStyle w:val="Hipersaite"/>
                <w:noProof/>
              </w:rPr>
              <w:t>9</w:t>
            </w:r>
            <w:r w:rsidR="003B6672" w:rsidRPr="003B6672">
              <w:rPr>
                <w:rFonts w:asciiTheme="minorHAnsi" w:eastAsiaTheme="minorEastAsia" w:hAnsiTheme="minorHAnsi" w:cs="Arial Unicode MS"/>
                <w:b w:val="0"/>
                <w:noProof/>
                <w:color w:val="auto"/>
                <w:sz w:val="22"/>
                <w:szCs w:val="22"/>
                <w:lang w:bidi="lo-LA"/>
              </w:rPr>
              <w:tab/>
            </w:r>
            <w:r w:rsidR="003B6672" w:rsidRPr="003B6672">
              <w:rPr>
                <w:rStyle w:val="Hipersaite"/>
                <w:noProof/>
                <w:lang w:bidi="lv-LV"/>
              </w:rPr>
              <w:t>ES</w:t>
            </w:r>
            <w:r w:rsidR="003B6672" w:rsidRPr="003B6672">
              <w:rPr>
                <w:rStyle w:val="Hipersaite"/>
                <w:i/>
                <w:noProof/>
                <w:lang w:bidi="lv-LV"/>
              </w:rPr>
              <w:t xml:space="preserve"> GBS</w:t>
            </w:r>
            <w:r w:rsidR="003B6672" w:rsidRPr="003B6672">
              <w:rPr>
                <w:rStyle w:val="Hipersaite"/>
                <w:noProof/>
                <w:lang w:bidi="lv-LV"/>
              </w:rPr>
              <w:t xml:space="preserve"> un regulatīvās informācijas atklāšanas prasības</w:t>
            </w:r>
            <w:r w:rsidR="003B6672" w:rsidRPr="003B6672">
              <w:rPr>
                <w:noProof/>
                <w:webHidden/>
              </w:rPr>
              <w:tab/>
            </w:r>
            <w:r w:rsidR="003B6672" w:rsidRPr="003B6672">
              <w:rPr>
                <w:noProof/>
                <w:webHidden/>
              </w:rPr>
              <w:fldChar w:fldCharType="begin"/>
            </w:r>
            <w:r w:rsidR="003B6672" w:rsidRPr="003B6672">
              <w:rPr>
                <w:noProof/>
                <w:webHidden/>
              </w:rPr>
              <w:instrText xml:space="preserve"> PAGEREF _Toc60991749 \h </w:instrText>
            </w:r>
            <w:r w:rsidR="003B6672" w:rsidRPr="003B6672">
              <w:rPr>
                <w:noProof/>
                <w:webHidden/>
              </w:rPr>
            </w:r>
            <w:r w:rsidR="003B6672" w:rsidRPr="003B6672">
              <w:rPr>
                <w:noProof/>
                <w:webHidden/>
              </w:rPr>
              <w:fldChar w:fldCharType="separate"/>
            </w:r>
            <w:r w:rsidR="00A232FA">
              <w:rPr>
                <w:noProof/>
                <w:webHidden/>
              </w:rPr>
              <w:t>28</w:t>
            </w:r>
            <w:r w:rsidR="003B6672" w:rsidRPr="003B6672">
              <w:rPr>
                <w:noProof/>
                <w:webHidden/>
              </w:rPr>
              <w:fldChar w:fldCharType="end"/>
            </w:r>
          </w:hyperlink>
        </w:p>
        <w:p w14:paraId="3AAE8DA7" w14:textId="51E0BCF9" w:rsidR="003B6672" w:rsidRPr="003B6672" w:rsidRDefault="00551059">
          <w:pPr>
            <w:pStyle w:val="Saturs2"/>
            <w:tabs>
              <w:tab w:val="right" w:leader="dot" w:pos="9869"/>
            </w:tabs>
            <w:rPr>
              <w:rFonts w:asciiTheme="minorHAnsi" w:eastAsiaTheme="minorEastAsia" w:hAnsiTheme="minorHAnsi" w:cs="Arial Unicode MS"/>
              <w:b w:val="0"/>
              <w:noProof/>
              <w:color w:val="auto"/>
              <w:sz w:val="22"/>
              <w:szCs w:val="22"/>
              <w:lang w:bidi="lo-LA"/>
            </w:rPr>
          </w:pPr>
          <w:hyperlink w:anchor="_Toc60991750" w:history="1">
            <w:r w:rsidR="003B6672" w:rsidRPr="003B6672">
              <w:rPr>
                <w:rStyle w:val="Hipersaite"/>
                <w:noProof/>
              </w:rPr>
              <w:t>9.1</w:t>
            </w:r>
            <w:r w:rsidR="003B6672" w:rsidRPr="003B6672">
              <w:rPr>
                <w:rFonts w:asciiTheme="minorHAnsi" w:eastAsiaTheme="minorEastAsia" w:hAnsiTheme="minorHAnsi" w:cs="Arial Unicode MS"/>
                <w:b w:val="0"/>
                <w:noProof/>
                <w:color w:val="auto"/>
                <w:sz w:val="22"/>
                <w:szCs w:val="22"/>
                <w:lang w:bidi="lo-LA"/>
              </w:rPr>
              <w:tab/>
            </w:r>
            <w:r w:rsidR="003B6672" w:rsidRPr="003B6672">
              <w:rPr>
                <w:rStyle w:val="Hipersaite"/>
                <w:noProof/>
                <w:lang w:bidi="lv-LV"/>
              </w:rPr>
              <w:t>NAV TIEŠU PRASĪBU ATTIECĪBĀ UZ INFORMĀCIJAS ATKLĀŠANAS UN TAKSONOMIJAS REGULĀM</w:t>
            </w:r>
            <w:r w:rsidR="003B6672" w:rsidRPr="003B6672">
              <w:rPr>
                <w:noProof/>
                <w:webHidden/>
              </w:rPr>
              <w:tab/>
            </w:r>
            <w:r w:rsidR="003B6672" w:rsidRPr="003B6672">
              <w:rPr>
                <w:noProof/>
                <w:webHidden/>
              </w:rPr>
              <w:fldChar w:fldCharType="begin"/>
            </w:r>
            <w:r w:rsidR="003B6672" w:rsidRPr="003B6672">
              <w:rPr>
                <w:noProof/>
                <w:webHidden/>
              </w:rPr>
              <w:instrText xml:space="preserve"> PAGEREF _Toc60991750 \h </w:instrText>
            </w:r>
            <w:r w:rsidR="003B6672" w:rsidRPr="003B6672">
              <w:rPr>
                <w:noProof/>
                <w:webHidden/>
              </w:rPr>
            </w:r>
            <w:r w:rsidR="003B6672" w:rsidRPr="003B6672">
              <w:rPr>
                <w:noProof/>
                <w:webHidden/>
              </w:rPr>
              <w:fldChar w:fldCharType="separate"/>
            </w:r>
            <w:r w:rsidR="00A232FA">
              <w:rPr>
                <w:noProof/>
                <w:webHidden/>
              </w:rPr>
              <w:t>28</w:t>
            </w:r>
            <w:r w:rsidR="003B6672" w:rsidRPr="003B6672">
              <w:rPr>
                <w:noProof/>
                <w:webHidden/>
              </w:rPr>
              <w:fldChar w:fldCharType="end"/>
            </w:r>
          </w:hyperlink>
        </w:p>
        <w:p w14:paraId="557D2352" w14:textId="41D1E9E5" w:rsidR="003B6672" w:rsidRPr="003B6672" w:rsidRDefault="00551059">
          <w:pPr>
            <w:pStyle w:val="Saturs2"/>
            <w:tabs>
              <w:tab w:val="right" w:leader="dot" w:pos="9869"/>
            </w:tabs>
            <w:rPr>
              <w:rFonts w:asciiTheme="minorHAnsi" w:eastAsiaTheme="minorEastAsia" w:hAnsiTheme="minorHAnsi" w:cs="Arial Unicode MS"/>
              <w:b w:val="0"/>
              <w:noProof/>
              <w:color w:val="auto"/>
              <w:sz w:val="22"/>
              <w:szCs w:val="22"/>
              <w:lang w:bidi="lo-LA"/>
            </w:rPr>
          </w:pPr>
          <w:hyperlink w:anchor="_Toc60991751" w:history="1">
            <w:r w:rsidR="003B6672" w:rsidRPr="003B6672">
              <w:rPr>
                <w:rStyle w:val="Hipersaite"/>
                <w:noProof/>
              </w:rPr>
              <w:t>9.2</w:t>
            </w:r>
            <w:r w:rsidR="003B6672" w:rsidRPr="003B6672">
              <w:rPr>
                <w:rFonts w:asciiTheme="minorHAnsi" w:eastAsiaTheme="minorEastAsia" w:hAnsiTheme="minorHAnsi" w:cs="Arial Unicode MS"/>
                <w:b w:val="0"/>
                <w:noProof/>
                <w:color w:val="auto"/>
                <w:sz w:val="22"/>
                <w:szCs w:val="22"/>
                <w:lang w:bidi="lo-LA"/>
              </w:rPr>
              <w:tab/>
            </w:r>
            <w:r w:rsidR="003B6672" w:rsidRPr="003B6672">
              <w:rPr>
                <w:rStyle w:val="Hipersaite"/>
                <w:noProof/>
                <w:lang w:bidi="lv-LV"/>
              </w:rPr>
              <w:t xml:space="preserve">INFORMĀCIJAS ATKLĀŠANAS PRASĪBAS UZŅĒMUMIEM SASKAŅĀ AR </w:t>
            </w:r>
            <w:r w:rsidR="003B6672" w:rsidRPr="003B6672">
              <w:rPr>
                <w:rStyle w:val="Hipersaite"/>
                <w:i/>
                <w:noProof/>
                <w:lang w:bidi="lv-LV"/>
              </w:rPr>
              <w:t>NFRD</w:t>
            </w:r>
            <w:r w:rsidR="003B6672" w:rsidRPr="003B6672">
              <w:rPr>
                <w:noProof/>
                <w:webHidden/>
              </w:rPr>
              <w:tab/>
            </w:r>
            <w:r w:rsidR="003B6672" w:rsidRPr="003B6672">
              <w:rPr>
                <w:noProof/>
                <w:webHidden/>
              </w:rPr>
              <w:fldChar w:fldCharType="begin"/>
            </w:r>
            <w:r w:rsidR="003B6672" w:rsidRPr="003B6672">
              <w:rPr>
                <w:noProof/>
                <w:webHidden/>
              </w:rPr>
              <w:instrText xml:space="preserve"> PAGEREF _Toc60991751 \h </w:instrText>
            </w:r>
            <w:r w:rsidR="003B6672" w:rsidRPr="003B6672">
              <w:rPr>
                <w:noProof/>
                <w:webHidden/>
              </w:rPr>
            </w:r>
            <w:r w:rsidR="003B6672" w:rsidRPr="003B6672">
              <w:rPr>
                <w:noProof/>
                <w:webHidden/>
              </w:rPr>
              <w:fldChar w:fldCharType="separate"/>
            </w:r>
            <w:r w:rsidR="00A232FA">
              <w:rPr>
                <w:noProof/>
                <w:webHidden/>
              </w:rPr>
              <w:t>29</w:t>
            </w:r>
            <w:r w:rsidR="003B6672" w:rsidRPr="003B6672">
              <w:rPr>
                <w:noProof/>
                <w:webHidden/>
              </w:rPr>
              <w:fldChar w:fldCharType="end"/>
            </w:r>
          </w:hyperlink>
        </w:p>
        <w:p w14:paraId="3CC0F0F5" w14:textId="432685FF" w:rsidR="003B6672" w:rsidRPr="003B6672" w:rsidRDefault="00551059">
          <w:pPr>
            <w:pStyle w:val="Saturs1"/>
            <w:rPr>
              <w:rFonts w:asciiTheme="minorHAnsi" w:eastAsiaTheme="minorEastAsia" w:hAnsiTheme="minorHAnsi" w:cs="Arial Unicode MS"/>
              <w:b w:val="0"/>
              <w:noProof/>
              <w:color w:val="auto"/>
              <w:sz w:val="22"/>
              <w:szCs w:val="22"/>
              <w:lang w:bidi="lo-LA"/>
            </w:rPr>
          </w:pPr>
          <w:hyperlink w:anchor="_Toc60991752" w:history="1">
            <w:r w:rsidR="003B6672" w:rsidRPr="003B6672">
              <w:rPr>
                <w:rStyle w:val="Hipersaite"/>
                <w:noProof/>
              </w:rPr>
              <w:t>10</w:t>
            </w:r>
            <w:r w:rsidR="003B6672" w:rsidRPr="003B6672">
              <w:rPr>
                <w:rFonts w:asciiTheme="minorHAnsi" w:eastAsiaTheme="minorEastAsia" w:hAnsiTheme="minorHAnsi" w:cs="Arial Unicode MS"/>
                <w:b w:val="0"/>
                <w:noProof/>
                <w:color w:val="auto"/>
                <w:sz w:val="22"/>
                <w:szCs w:val="22"/>
                <w:lang w:bidi="lo-LA"/>
              </w:rPr>
              <w:tab/>
            </w:r>
            <w:r w:rsidR="003B6672" w:rsidRPr="003B6672">
              <w:rPr>
                <w:rStyle w:val="Hipersaite"/>
                <w:noProof/>
                <w:lang w:bidi="lv-LV"/>
              </w:rPr>
              <w:t>Dažādi jautājumi</w:t>
            </w:r>
            <w:r w:rsidR="003B6672" w:rsidRPr="003B6672">
              <w:rPr>
                <w:noProof/>
                <w:webHidden/>
              </w:rPr>
              <w:tab/>
            </w:r>
            <w:r w:rsidR="003B6672" w:rsidRPr="003B6672">
              <w:rPr>
                <w:noProof/>
                <w:webHidden/>
              </w:rPr>
              <w:fldChar w:fldCharType="begin"/>
            </w:r>
            <w:r w:rsidR="003B6672" w:rsidRPr="003B6672">
              <w:rPr>
                <w:noProof/>
                <w:webHidden/>
              </w:rPr>
              <w:instrText xml:space="preserve"> PAGEREF _Toc60991752 \h </w:instrText>
            </w:r>
            <w:r w:rsidR="003B6672" w:rsidRPr="003B6672">
              <w:rPr>
                <w:noProof/>
                <w:webHidden/>
              </w:rPr>
            </w:r>
            <w:r w:rsidR="003B6672" w:rsidRPr="003B6672">
              <w:rPr>
                <w:noProof/>
                <w:webHidden/>
              </w:rPr>
              <w:fldChar w:fldCharType="separate"/>
            </w:r>
            <w:r w:rsidR="00A232FA">
              <w:rPr>
                <w:noProof/>
                <w:webHidden/>
              </w:rPr>
              <w:t>30</w:t>
            </w:r>
            <w:r w:rsidR="003B6672" w:rsidRPr="003B6672">
              <w:rPr>
                <w:noProof/>
                <w:webHidden/>
              </w:rPr>
              <w:fldChar w:fldCharType="end"/>
            </w:r>
          </w:hyperlink>
        </w:p>
        <w:p w14:paraId="454A770C" w14:textId="50E8BD9F" w:rsidR="00B8693D" w:rsidRPr="003B6672" w:rsidRDefault="00B8693D" w:rsidP="00B8693D">
          <w:pPr>
            <w:pStyle w:val="Saturs1"/>
          </w:pPr>
          <w:r w:rsidRPr="003B6672">
            <w:rPr>
              <w:lang w:bidi="lv-LV"/>
            </w:rPr>
            <w:fldChar w:fldCharType="end"/>
          </w:r>
        </w:p>
      </w:sdtContent>
    </w:sdt>
    <w:p w14:paraId="2A05FDC2" w14:textId="77777777" w:rsidR="00B8693D" w:rsidRPr="003B6672" w:rsidRDefault="00B8693D" w:rsidP="004F77B4"/>
    <w:p w14:paraId="7D5186BC" w14:textId="1A2C214B" w:rsidR="00706FFD" w:rsidRPr="003B6672" w:rsidRDefault="00B043A1" w:rsidP="004F77B4">
      <w:r w:rsidRPr="003B6672">
        <w:rPr>
          <w:lang w:bidi="lv-LV"/>
        </w:rPr>
        <w:br w:type="page"/>
      </w:r>
    </w:p>
    <w:p w14:paraId="3BAACAFD" w14:textId="77777777" w:rsidR="00706FFD" w:rsidRPr="003B6672" w:rsidRDefault="00B043A1" w:rsidP="004F77B4">
      <w:pPr>
        <w:rPr>
          <w:rFonts w:ascii="Arial Black" w:hAnsi="Arial Black"/>
          <w:color w:val="31A3A9"/>
          <w:sz w:val="36"/>
          <w:szCs w:val="36"/>
        </w:rPr>
      </w:pPr>
      <w:bookmarkStart w:id="5" w:name="bookmark4"/>
      <w:r w:rsidRPr="003B6672">
        <w:rPr>
          <w:rFonts w:ascii="Arial Black" w:eastAsia="Arial Black" w:hAnsi="Arial Black" w:cs="Arial Black"/>
          <w:color w:val="31A3A9"/>
          <w:sz w:val="36"/>
          <w:szCs w:val="36"/>
          <w:lang w:bidi="lv-LV"/>
        </w:rPr>
        <w:lastRenderedPageBreak/>
        <w:t>Apliecinājumi</w:t>
      </w:r>
      <w:bookmarkEnd w:id="5"/>
    </w:p>
    <w:p w14:paraId="223A2CF2" w14:textId="77777777" w:rsidR="00706FFD" w:rsidRPr="003B6672" w:rsidRDefault="00B043A1" w:rsidP="00B51930">
      <w:pPr>
        <w:spacing w:before="120" w:after="120"/>
      </w:pPr>
      <w:r w:rsidRPr="003B6672">
        <w:rPr>
          <w:lang w:bidi="lv-LV"/>
        </w:rPr>
        <w:t xml:space="preserve">TEG locekļi ir norādīti turpmāk. ES </w:t>
      </w:r>
      <w:r w:rsidRPr="003B6672">
        <w:rPr>
          <w:i/>
          <w:lang w:bidi="lv-LV"/>
        </w:rPr>
        <w:t>GBS</w:t>
      </w:r>
      <w:r w:rsidRPr="003B6672">
        <w:rPr>
          <w:lang w:bidi="lv-LV"/>
        </w:rPr>
        <w:t xml:space="preserve"> darba grupas dalībnieki ir norādīti treknrakstā.</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4517"/>
        <w:gridCol w:w="4555"/>
      </w:tblGrid>
      <w:tr w:rsidR="001C02A2" w:rsidRPr="003B6672" w14:paraId="35371A2F" w14:textId="77777777" w:rsidTr="001C02A2">
        <w:trPr>
          <w:trHeight w:val="20"/>
          <w:tblHeader/>
        </w:trPr>
        <w:tc>
          <w:tcPr>
            <w:tcW w:w="4517" w:type="dxa"/>
            <w:shd w:val="clear" w:color="auto" w:fill="4473C5"/>
          </w:tcPr>
          <w:p w14:paraId="20B4E845" w14:textId="77777777" w:rsidR="00B51930" w:rsidRPr="003B6672" w:rsidRDefault="00B51930" w:rsidP="00B51930">
            <w:pPr>
              <w:spacing w:line="240" w:lineRule="auto"/>
              <w:rPr>
                <w:b/>
                <w:bCs/>
                <w:color w:val="FFFFFF" w:themeColor="background1"/>
                <w:szCs w:val="20"/>
              </w:rPr>
            </w:pPr>
            <w:r w:rsidRPr="003B6672">
              <w:rPr>
                <w:b/>
                <w:color w:val="FFFFFF" w:themeColor="background1"/>
                <w:szCs w:val="20"/>
                <w:lang w:bidi="lv-LV"/>
              </w:rPr>
              <w:t>Organizācija</w:t>
            </w:r>
          </w:p>
        </w:tc>
        <w:tc>
          <w:tcPr>
            <w:tcW w:w="4555" w:type="dxa"/>
            <w:shd w:val="clear" w:color="auto" w:fill="4473C5"/>
          </w:tcPr>
          <w:p w14:paraId="573F5F47" w14:textId="77777777" w:rsidR="00B51930" w:rsidRPr="003B6672" w:rsidRDefault="00B51930" w:rsidP="00B51930">
            <w:pPr>
              <w:spacing w:line="240" w:lineRule="auto"/>
              <w:rPr>
                <w:b/>
                <w:bCs/>
                <w:color w:val="FFFFFF" w:themeColor="background1"/>
                <w:szCs w:val="20"/>
              </w:rPr>
            </w:pPr>
            <w:r w:rsidRPr="003B6672">
              <w:rPr>
                <w:b/>
                <w:color w:val="FFFFFF" w:themeColor="background1"/>
                <w:szCs w:val="20"/>
                <w:lang w:bidi="lv-LV"/>
              </w:rPr>
              <w:t>Vārds</w:t>
            </w:r>
          </w:p>
        </w:tc>
      </w:tr>
      <w:tr w:rsidR="00B51930" w:rsidRPr="003B6672" w14:paraId="5AEBA3E8" w14:textId="77777777" w:rsidTr="001C02A2">
        <w:trPr>
          <w:trHeight w:val="20"/>
        </w:trPr>
        <w:tc>
          <w:tcPr>
            <w:tcW w:w="4517" w:type="dxa"/>
            <w:shd w:val="clear" w:color="auto" w:fill="FFFFFF"/>
          </w:tcPr>
          <w:p w14:paraId="1DF44C6D" w14:textId="77777777" w:rsidR="00B51930" w:rsidRPr="003B6672" w:rsidRDefault="00B51930" w:rsidP="00B51930">
            <w:pPr>
              <w:spacing w:line="240" w:lineRule="auto"/>
              <w:rPr>
                <w:szCs w:val="20"/>
              </w:rPr>
            </w:pPr>
            <w:r w:rsidRPr="003B6672">
              <w:rPr>
                <w:i/>
                <w:color w:val="000000"/>
                <w:szCs w:val="20"/>
                <w:lang w:bidi="lv-LV"/>
              </w:rPr>
              <w:t>AIG Europe</w:t>
            </w:r>
          </w:p>
        </w:tc>
        <w:tc>
          <w:tcPr>
            <w:tcW w:w="4555" w:type="dxa"/>
            <w:shd w:val="clear" w:color="auto" w:fill="FFFFFF"/>
          </w:tcPr>
          <w:p w14:paraId="4024B2C9" w14:textId="76976278" w:rsidR="00B51930" w:rsidRPr="003B6672" w:rsidRDefault="00B51930" w:rsidP="00B51930">
            <w:pPr>
              <w:spacing w:line="240" w:lineRule="auto"/>
              <w:rPr>
                <w:szCs w:val="20"/>
              </w:rPr>
            </w:pPr>
            <w:r w:rsidRPr="003B6672">
              <w:rPr>
                <w:color w:val="000000"/>
                <w:szCs w:val="20"/>
                <w:lang w:bidi="lv-LV"/>
              </w:rPr>
              <w:t xml:space="preserve">Dona SLEVINA </w:t>
            </w:r>
            <w:r w:rsidRPr="003B6672">
              <w:rPr>
                <w:i/>
                <w:color w:val="000000"/>
                <w:szCs w:val="20"/>
                <w:lang w:bidi="lv-LV"/>
              </w:rPr>
              <w:t>(Dawn SLEVIN)</w:t>
            </w:r>
            <w:r w:rsidR="001C02A2" w:rsidRPr="003B6672">
              <w:rPr>
                <w:rStyle w:val="Vresatsauce"/>
                <w:color w:val="000000"/>
                <w:szCs w:val="20"/>
                <w:lang w:bidi="lv-LV"/>
              </w:rPr>
              <w:footnoteReference w:id="9"/>
            </w:r>
          </w:p>
        </w:tc>
      </w:tr>
      <w:tr w:rsidR="00B51930" w:rsidRPr="003B6672" w14:paraId="6D83ACBC" w14:textId="77777777" w:rsidTr="001C02A2">
        <w:trPr>
          <w:trHeight w:val="20"/>
        </w:trPr>
        <w:tc>
          <w:tcPr>
            <w:tcW w:w="4517" w:type="dxa"/>
            <w:shd w:val="clear" w:color="auto" w:fill="FFFFFF"/>
          </w:tcPr>
          <w:p w14:paraId="1CFBE1C9" w14:textId="77777777" w:rsidR="00B51930" w:rsidRPr="003B6672" w:rsidRDefault="00B51930" w:rsidP="00B51930">
            <w:pPr>
              <w:spacing w:line="240" w:lineRule="auto"/>
              <w:rPr>
                <w:szCs w:val="20"/>
              </w:rPr>
            </w:pPr>
            <w:r w:rsidRPr="003B6672">
              <w:rPr>
                <w:i/>
                <w:color w:val="000000"/>
                <w:szCs w:val="20"/>
                <w:lang w:bidi="lv-LV"/>
              </w:rPr>
              <w:t>Allianz Global Investors</w:t>
            </w:r>
          </w:p>
        </w:tc>
        <w:tc>
          <w:tcPr>
            <w:tcW w:w="4555" w:type="dxa"/>
            <w:shd w:val="clear" w:color="auto" w:fill="FFFFFF"/>
          </w:tcPr>
          <w:p w14:paraId="0611A215" w14:textId="77777777" w:rsidR="00B51930" w:rsidRPr="003B6672" w:rsidRDefault="00B51930" w:rsidP="00B51930">
            <w:pPr>
              <w:spacing w:line="240" w:lineRule="auto"/>
              <w:rPr>
                <w:szCs w:val="20"/>
              </w:rPr>
            </w:pPr>
            <w:r w:rsidRPr="003B6672">
              <w:rPr>
                <w:color w:val="000000"/>
                <w:szCs w:val="20"/>
                <w:lang w:bidi="lv-LV"/>
              </w:rPr>
              <w:t xml:space="preserve">Stefens HORTERS </w:t>
            </w:r>
            <w:r w:rsidRPr="003B6672">
              <w:rPr>
                <w:i/>
                <w:color w:val="000000"/>
                <w:szCs w:val="20"/>
                <w:lang w:bidi="lv-LV"/>
              </w:rPr>
              <w:t>(Steffen HOERTER)</w:t>
            </w:r>
          </w:p>
        </w:tc>
      </w:tr>
      <w:tr w:rsidR="00B51930" w:rsidRPr="003B6672" w14:paraId="289A11D7" w14:textId="77777777" w:rsidTr="001C02A2">
        <w:trPr>
          <w:trHeight w:val="20"/>
        </w:trPr>
        <w:tc>
          <w:tcPr>
            <w:tcW w:w="4517" w:type="dxa"/>
            <w:shd w:val="clear" w:color="auto" w:fill="FFFFFF"/>
          </w:tcPr>
          <w:p w14:paraId="6F868F78" w14:textId="77777777" w:rsidR="00B51930" w:rsidRPr="003B6672" w:rsidRDefault="00B51930" w:rsidP="00B51930">
            <w:pPr>
              <w:spacing w:line="240" w:lineRule="auto"/>
              <w:rPr>
                <w:szCs w:val="20"/>
              </w:rPr>
            </w:pPr>
            <w:r w:rsidRPr="003B6672">
              <w:rPr>
                <w:i/>
                <w:color w:val="000000"/>
                <w:szCs w:val="20"/>
                <w:lang w:bidi="lv-LV"/>
              </w:rPr>
              <w:t>Bloomberg</w:t>
            </w:r>
          </w:p>
        </w:tc>
        <w:tc>
          <w:tcPr>
            <w:tcW w:w="4555" w:type="dxa"/>
            <w:shd w:val="clear" w:color="auto" w:fill="FFFFFF"/>
          </w:tcPr>
          <w:p w14:paraId="183AF372" w14:textId="024B0385" w:rsidR="00B51930" w:rsidRPr="003B6672" w:rsidRDefault="00B51930" w:rsidP="00B51930">
            <w:pPr>
              <w:spacing w:line="240" w:lineRule="auto"/>
              <w:rPr>
                <w:szCs w:val="20"/>
              </w:rPr>
            </w:pPr>
            <w:r w:rsidRPr="003B6672">
              <w:rPr>
                <w:color w:val="000000"/>
                <w:szCs w:val="20"/>
                <w:lang w:bidi="lv-LV"/>
              </w:rPr>
              <w:t xml:space="preserve">Nadja HAMFRIJSA </w:t>
            </w:r>
            <w:r w:rsidRPr="003B6672">
              <w:rPr>
                <w:i/>
                <w:color w:val="000000"/>
                <w:szCs w:val="20"/>
                <w:lang w:bidi="lv-LV"/>
              </w:rPr>
              <w:t>(Nadia HUMPHREYS)</w:t>
            </w:r>
            <w:r w:rsidR="001C02A2" w:rsidRPr="003B6672">
              <w:rPr>
                <w:rStyle w:val="Vresatsauce"/>
                <w:color w:val="000000"/>
                <w:szCs w:val="20"/>
                <w:lang w:bidi="lv-LV"/>
              </w:rPr>
              <w:footnoteReference w:id="10"/>
            </w:r>
          </w:p>
        </w:tc>
      </w:tr>
      <w:tr w:rsidR="00B51930" w:rsidRPr="003B6672" w14:paraId="1C45D054" w14:textId="77777777" w:rsidTr="001C02A2">
        <w:trPr>
          <w:trHeight w:val="20"/>
        </w:trPr>
        <w:tc>
          <w:tcPr>
            <w:tcW w:w="4517" w:type="dxa"/>
            <w:shd w:val="clear" w:color="auto" w:fill="FFFFFF"/>
          </w:tcPr>
          <w:p w14:paraId="39AB2C23" w14:textId="77777777" w:rsidR="00B51930" w:rsidRPr="003B6672" w:rsidRDefault="00B51930" w:rsidP="00B51930">
            <w:pPr>
              <w:spacing w:line="240" w:lineRule="auto"/>
              <w:rPr>
                <w:szCs w:val="20"/>
              </w:rPr>
            </w:pPr>
            <w:r w:rsidRPr="003B6672">
              <w:rPr>
                <w:i/>
                <w:color w:val="000000"/>
                <w:szCs w:val="20"/>
                <w:lang w:bidi="lv-LV"/>
              </w:rPr>
              <w:t xml:space="preserve">BNP Paribas </w:t>
            </w:r>
            <w:r w:rsidRPr="003B6672">
              <w:rPr>
                <w:color w:val="000000"/>
                <w:szCs w:val="20"/>
                <w:lang w:bidi="lv-LV"/>
              </w:rPr>
              <w:t>aktīvu pārvaldība</w:t>
            </w:r>
          </w:p>
        </w:tc>
        <w:tc>
          <w:tcPr>
            <w:tcW w:w="4555" w:type="dxa"/>
            <w:shd w:val="clear" w:color="auto" w:fill="FFFFFF"/>
          </w:tcPr>
          <w:p w14:paraId="76C91C0B" w14:textId="77777777" w:rsidR="00B51930" w:rsidRPr="003B6672" w:rsidRDefault="00B51930" w:rsidP="00B51930">
            <w:pPr>
              <w:spacing w:line="240" w:lineRule="auto"/>
              <w:rPr>
                <w:szCs w:val="20"/>
              </w:rPr>
            </w:pPr>
            <w:r w:rsidRPr="003B6672">
              <w:rPr>
                <w:color w:val="000000"/>
                <w:szCs w:val="20"/>
                <w:lang w:bidi="lv-LV"/>
              </w:rPr>
              <w:t xml:space="preserve">Elena VINJES FIESTAS </w:t>
            </w:r>
            <w:r w:rsidRPr="003B6672">
              <w:rPr>
                <w:i/>
                <w:color w:val="000000"/>
                <w:szCs w:val="20"/>
                <w:lang w:bidi="lv-LV"/>
              </w:rPr>
              <w:t>(Helena VIÑES FIESTAS)</w:t>
            </w:r>
          </w:p>
        </w:tc>
      </w:tr>
      <w:tr w:rsidR="00B51930" w:rsidRPr="003B6672" w14:paraId="1DE42D50" w14:textId="77777777" w:rsidTr="001C02A2">
        <w:trPr>
          <w:trHeight w:val="20"/>
        </w:trPr>
        <w:tc>
          <w:tcPr>
            <w:tcW w:w="4517" w:type="dxa"/>
            <w:shd w:val="clear" w:color="auto" w:fill="FFFFFF"/>
          </w:tcPr>
          <w:p w14:paraId="3D55E395" w14:textId="77777777" w:rsidR="00B51930" w:rsidRPr="003B6672" w:rsidRDefault="00B51930" w:rsidP="00B51930">
            <w:pPr>
              <w:spacing w:line="240" w:lineRule="auto"/>
              <w:rPr>
                <w:szCs w:val="20"/>
              </w:rPr>
            </w:pPr>
            <w:r w:rsidRPr="003B6672">
              <w:rPr>
                <w:i/>
                <w:color w:val="000000"/>
                <w:szCs w:val="20"/>
                <w:lang w:bidi="lv-LV"/>
              </w:rPr>
              <w:t>Borsa Italiana</w:t>
            </w:r>
          </w:p>
        </w:tc>
        <w:tc>
          <w:tcPr>
            <w:tcW w:w="4555" w:type="dxa"/>
            <w:shd w:val="clear" w:color="auto" w:fill="FFFFFF"/>
          </w:tcPr>
          <w:p w14:paraId="2308A665" w14:textId="77777777" w:rsidR="00B51930" w:rsidRPr="003B6672" w:rsidRDefault="00B51930" w:rsidP="00B51930">
            <w:pPr>
              <w:spacing w:line="240" w:lineRule="auto"/>
              <w:rPr>
                <w:szCs w:val="20"/>
              </w:rPr>
            </w:pPr>
            <w:r w:rsidRPr="003B6672">
              <w:rPr>
                <w:color w:val="000000"/>
                <w:szCs w:val="20"/>
                <w:lang w:bidi="lv-LV"/>
              </w:rPr>
              <w:t xml:space="preserve">Sāra LOVISOLO </w:t>
            </w:r>
            <w:r w:rsidRPr="003B6672">
              <w:rPr>
                <w:i/>
                <w:color w:val="000000"/>
                <w:szCs w:val="20"/>
                <w:lang w:bidi="lv-LV"/>
              </w:rPr>
              <w:t>(Sara LOVISOLO)</w:t>
            </w:r>
          </w:p>
        </w:tc>
      </w:tr>
      <w:tr w:rsidR="00B51930" w:rsidRPr="003B6672" w14:paraId="0DB2C12E" w14:textId="77777777" w:rsidTr="001C02A2">
        <w:trPr>
          <w:trHeight w:val="20"/>
        </w:trPr>
        <w:tc>
          <w:tcPr>
            <w:tcW w:w="4517" w:type="dxa"/>
            <w:shd w:val="clear" w:color="auto" w:fill="FFFFFF"/>
          </w:tcPr>
          <w:p w14:paraId="55AB0784" w14:textId="77777777" w:rsidR="00B51930" w:rsidRPr="003B6672" w:rsidRDefault="00B51930" w:rsidP="00B51930">
            <w:pPr>
              <w:spacing w:line="240" w:lineRule="auto"/>
              <w:rPr>
                <w:szCs w:val="20"/>
              </w:rPr>
            </w:pPr>
            <w:r w:rsidRPr="003B6672">
              <w:rPr>
                <w:color w:val="000000"/>
                <w:szCs w:val="20"/>
                <w:lang w:bidi="lv-LV"/>
              </w:rPr>
              <w:t xml:space="preserve">Konsultāciju uzņēmums </w:t>
            </w:r>
            <w:r w:rsidRPr="003B6672">
              <w:rPr>
                <w:i/>
                <w:color w:val="000000"/>
                <w:szCs w:val="20"/>
                <w:lang w:bidi="lv-LV"/>
              </w:rPr>
              <w:t>Carbone 4</w:t>
            </w:r>
          </w:p>
        </w:tc>
        <w:tc>
          <w:tcPr>
            <w:tcW w:w="4555" w:type="dxa"/>
            <w:shd w:val="clear" w:color="auto" w:fill="FFFFFF"/>
          </w:tcPr>
          <w:p w14:paraId="1D4C284D" w14:textId="77777777" w:rsidR="00B51930" w:rsidRPr="003B6672" w:rsidRDefault="00B51930" w:rsidP="00B51930">
            <w:pPr>
              <w:spacing w:line="240" w:lineRule="auto"/>
              <w:rPr>
                <w:szCs w:val="20"/>
              </w:rPr>
            </w:pPr>
            <w:r w:rsidRPr="003B6672">
              <w:rPr>
                <w:color w:val="000000"/>
                <w:szCs w:val="20"/>
                <w:lang w:bidi="lv-LV"/>
              </w:rPr>
              <w:t xml:space="preserve">Žans Īvs VILMOTS </w:t>
            </w:r>
            <w:r w:rsidRPr="003B6672">
              <w:rPr>
                <w:i/>
                <w:color w:val="000000"/>
                <w:szCs w:val="20"/>
                <w:lang w:bidi="lv-LV"/>
              </w:rPr>
              <w:t>(Jean-Yves WILMOTTE)</w:t>
            </w:r>
          </w:p>
        </w:tc>
      </w:tr>
      <w:tr w:rsidR="00B51930" w:rsidRPr="003B6672" w14:paraId="2AB8134A" w14:textId="77777777" w:rsidTr="001C02A2">
        <w:trPr>
          <w:trHeight w:val="20"/>
        </w:trPr>
        <w:tc>
          <w:tcPr>
            <w:tcW w:w="4517" w:type="dxa"/>
            <w:shd w:val="clear" w:color="auto" w:fill="FFFFFF"/>
          </w:tcPr>
          <w:p w14:paraId="1DA9C5D3" w14:textId="77777777" w:rsidR="00B51930" w:rsidRPr="003B6672" w:rsidRDefault="00B51930" w:rsidP="00B51930">
            <w:pPr>
              <w:spacing w:line="240" w:lineRule="auto"/>
              <w:rPr>
                <w:szCs w:val="20"/>
              </w:rPr>
            </w:pPr>
            <w:r w:rsidRPr="003B6672">
              <w:rPr>
                <w:color w:val="000000"/>
                <w:szCs w:val="20"/>
                <w:lang w:bidi="lv-LV"/>
              </w:rPr>
              <w:t xml:space="preserve">Investīciju banka </w:t>
            </w:r>
            <w:r w:rsidRPr="003B6672">
              <w:rPr>
                <w:i/>
                <w:color w:val="000000"/>
                <w:szCs w:val="20"/>
                <w:lang w:bidi="lv-LV"/>
              </w:rPr>
              <w:t>Cassa Depositi e Prestiti S.p.A.</w:t>
            </w:r>
          </w:p>
        </w:tc>
        <w:tc>
          <w:tcPr>
            <w:tcW w:w="4555" w:type="dxa"/>
            <w:shd w:val="clear" w:color="auto" w:fill="FFFFFF"/>
          </w:tcPr>
          <w:p w14:paraId="1516E767" w14:textId="77777777" w:rsidR="00B51930" w:rsidRPr="003B6672" w:rsidRDefault="00B51930" w:rsidP="00B51930">
            <w:pPr>
              <w:spacing w:line="240" w:lineRule="auto"/>
              <w:rPr>
                <w:szCs w:val="20"/>
              </w:rPr>
            </w:pPr>
            <w:r w:rsidRPr="003B6672">
              <w:rPr>
                <w:color w:val="000000"/>
                <w:szCs w:val="20"/>
                <w:lang w:bidi="lv-LV"/>
              </w:rPr>
              <w:t xml:space="preserve">Pjerfrančesko LATINI </w:t>
            </w:r>
            <w:r w:rsidRPr="003B6672">
              <w:rPr>
                <w:i/>
                <w:color w:val="000000"/>
                <w:szCs w:val="20"/>
                <w:lang w:bidi="lv-LV"/>
              </w:rPr>
              <w:t>(Pierfrancesco LATINI)</w:t>
            </w:r>
          </w:p>
        </w:tc>
      </w:tr>
      <w:tr w:rsidR="00B51930" w:rsidRPr="003B6672" w14:paraId="13D5F7C0" w14:textId="77777777" w:rsidTr="001C02A2">
        <w:trPr>
          <w:trHeight w:val="20"/>
        </w:trPr>
        <w:tc>
          <w:tcPr>
            <w:tcW w:w="4517" w:type="dxa"/>
            <w:shd w:val="clear" w:color="auto" w:fill="FFFFFF"/>
          </w:tcPr>
          <w:p w14:paraId="72C8D28D" w14:textId="77777777" w:rsidR="00B51930" w:rsidRPr="003B6672" w:rsidRDefault="00B51930" w:rsidP="00B51930">
            <w:pPr>
              <w:spacing w:line="240" w:lineRule="auto"/>
              <w:rPr>
                <w:szCs w:val="20"/>
              </w:rPr>
            </w:pPr>
            <w:r w:rsidRPr="003B6672">
              <w:rPr>
                <w:i/>
                <w:color w:val="000000"/>
                <w:szCs w:val="20"/>
                <w:lang w:bidi="lv-LV"/>
              </w:rPr>
              <w:t xml:space="preserve">CDP </w:t>
            </w:r>
            <w:r w:rsidRPr="003B6672">
              <w:rPr>
                <w:color w:val="000000"/>
                <w:szCs w:val="20"/>
                <w:lang w:bidi="lv-LV"/>
              </w:rPr>
              <w:t>(Oglekļa atklāšanas projekts)</w:t>
            </w:r>
          </w:p>
        </w:tc>
        <w:tc>
          <w:tcPr>
            <w:tcW w:w="4555" w:type="dxa"/>
            <w:shd w:val="clear" w:color="auto" w:fill="FFFFFF"/>
          </w:tcPr>
          <w:p w14:paraId="1D424ECE" w14:textId="77777777" w:rsidR="00B51930" w:rsidRPr="003B6672" w:rsidRDefault="00B51930" w:rsidP="00B51930">
            <w:pPr>
              <w:spacing w:line="240" w:lineRule="auto"/>
              <w:rPr>
                <w:szCs w:val="20"/>
              </w:rPr>
            </w:pPr>
            <w:r w:rsidRPr="003B6672">
              <w:rPr>
                <w:color w:val="000000"/>
                <w:szCs w:val="20"/>
                <w:lang w:bidi="lv-LV"/>
              </w:rPr>
              <w:t xml:space="preserve">Niko FETESS </w:t>
            </w:r>
            <w:r w:rsidRPr="003B6672">
              <w:rPr>
                <w:i/>
                <w:color w:val="000000"/>
                <w:szCs w:val="20"/>
                <w:lang w:bidi="lv-LV"/>
              </w:rPr>
              <w:t>(Nico FETTES)</w:t>
            </w:r>
          </w:p>
        </w:tc>
      </w:tr>
      <w:tr w:rsidR="00B51930" w:rsidRPr="003B6672" w14:paraId="3831CEEF" w14:textId="77777777" w:rsidTr="001C02A2">
        <w:trPr>
          <w:trHeight w:val="20"/>
        </w:trPr>
        <w:tc>
          <w:tcPr>
            <w:tcW w:w="4517" w:type="dxa"/>
            <w:shd w:val="clear" w:color="auto" w:fill="FFFFFF"/>
          </w:tcPr>
          <w:p w14:paraId="128E3C19" w14:textId="77777777" w:rsidR="00B51930" w:rsidRPr="003B6672" w:rsidRDefault="00B51930" w:rsidP="00B51930">
            <w:pPr>
              <w:spacing w:line="240" w:lineRule="auto"/>
              <w:rPr>
                <w:szCs w:val="20"/>
              </w:rPr>
            </w:pPr>
            <w:r w:rsidRPr="003B6672">
              <w:rPr>
                <w:i/>
                <w:color w:val="000000"/>
                <w:szCs w:val="20"/>
                <w:lang w:bidi="lv-LV"/>
              </w:rPr>
              <w:t>Climate Bond Initiative</w:t>
            </w:r>
          </w:p>
        </w:tc>
        <w:tc>
          <w:tcPr>
            <w:tcW w:w="4555" w:type="dxa"/>
            <w:shd w:val="clear" w:color="auto" w:fill="FFFFFF"/>
          </w:tcPr>
          <w:p w14:paraId="75A43929" w14:textId="77777777" w:rsidR="00B51930" w:rsidRPr="003B6672" w:rsidRDefault="00B51930" w:rsidP="00B51930">
            <w:pPr>
              <w:spacing w:line="240" w:lineRule="auto"/>
              <w:rPr>
                <w:szCs w:val="20"/>
              </w:rPr>
            </w:pPr>
            <w:r w:rsidRPr="003B6672">
              <w:rPr>
                <w:color w:val="000000"/>
                <w:szCs w:val="20"/>
                <w:lang w:bidi="lv-LV"/>
              </w:rPr>
              <w:t xml:space="preserve">Šons KIDNIJS </w:t>
            </w:r>
            <w:r w:rsidRPr="003B6672">
              <w:rPr>
                <w:i/>
                <w:color w:val="000000"/>
                <w:szCs w:val="20"/>
                <w:lang w:bidi="lv-LV"/>
              </w:rPr>
              <w:t>(Sean KIDNEY)</w:t>
            </w:r>
          </w:p>
        </w:tc>
      </w:tr>
      <w:tr w:rsidR="00B51930" w:rsidRPr="003B6672" w14:paraId="41472BA8" w14:textId="77777777" w:rsidTr="001C02A2">
        <w:trPr>
          <w:trHeight w:val="20"/>
        </w:trPr>
        <w:tc>
          <w:tcPr>
            <w:tcW w:w="4517" w:type="dxa"/>
            <w:shd w:val="clear" w:color="auto" w:fill="FFFFFF"/>
          </w:tcPr>
          <w:p w14:paraId="69DC762C" w14:textId="77777777" w:rsidR="00B51930" w:rsidRPr="003B6672" w:rsidRDefault="00B51930" w:rsidP="00B51930">
            <w:pPr>
              <w:spacing w:line="240" w:lineRule="auto"/>
              <w:rPr>
                <w:szCs w:val="20"/>
              </w:rPr>
            </w:pPr>
            <w:r w:rsidRPr="003B6672">
              <w:rPr>
                <w:color w:val="000000"/>
                <w:szCs w:val="20"/>
                <w:lang w:bidi="lv-LV"/>
              </w:rPr>
              <w:t xml:space="preserve">Iniciatīva </w:t>
            </w:r>
            <w:r w:rsidRPr="003B6672">
              <w:rPr>
                <w:i/>
                <w:color w:val="000000"/>
                <w:szCs w:val="20"/>
                <w:lang w:bidi="lv-LV"/>
              </w:rPr>
              <w:t xml:space="preserve">Climate KIC </w:t>
            </w:r>
            <w:r w:rsidRPr="003B6672">
              <w:rPr>
                <w:color w:val="000000"/>
                <w:szCs w:val="20"/>
                <w:lang w:bidi="lv-LV"/>
              </w:rPr>
              <w:t>(Zināšanu un inovāciju kopiena par klimata jautājumiem)</w:t>
            </w:r>
          </w:p>
        </w:tc>
        <w:tc>
          <w:tcPr>
            <w:tcW w:w="4555" w:type="dxa"/>
            <w:shd w:val="clear" w:color="auto" w:fill="FFFFFF"/>
          </w:tcPr>
          <w:p w14:paraId="49AE5D89" w14:textId="77777777" w:rsidR="00B51930" w:rsidRPr="003B6672" w:rsidRDefault="00B51930" w:rsidP="00B51930">
            <w:pPr>
              <w:spacing w:line="240" w:lineRule="auto"/>
              <w:rPr>
                <w:szCs w:val="20"/>
              </w:rPr>
            </w:pPr>
            <w:r w:rsidRPr="003B6672">
              <w:rPr>
                <w:color w:val="000000"/>
                <w:szCs w:val="20"/>
                <w:lang w:bidi="lv-LV"/>
              </w:rPr>
              <w:t xml:space="preserve">Sandrīna DIKSONA-DEKLĪVA </w:t>
            </w:r>
            <w:r w:rsidRPr="003B6672">
              <w:rPr>
                <w:i/>
                <w:color w:val="000000"/>
                <w:szCs w:val="20"/>
                <w:lang w:bidi="lv-LV"/>
              </w:rPr>
              <w:t>(Sandrine DIXSON-DECLEVE)</w:t>
            </w:r>
          </w:p>
        </w:tc>
      </w:tr>
      <w:tr w:rsidR="00B51930" w:rsidRPr="003B6672" w14:paraId="529B537C" w14:textId="77777777" w:rsidTr="001C02A2">
        <w:trPr>
          <w:trHeight w:val="20"/>
        </w:trPr>
        <w:tc>
          <w:tcPr>
            <w:tcW w:w="4517" w:type="dxa"/>
            <w:shd w:val="clear" w:color="auto" w:fill="FFFFFF"/>
          </w:tcPr>
          <w:p w14:paraId="6262B288" w14:textId="77777777" w:rsidR="00B51930" w:rsidRPr="003B6672" w:rsidRDefault="00B51930" w:rsidP="00B51930">
            <w:pPr>
              <w:spacing w:line="240" w:lineRule="auto"/>
              <w:rPr>
                <w:b/>
                <w:bCs/>
                <w:szCs w:val="20"/>
              </w:rPr>
            </w:pPr>
            <w:r w:rsidRPr="003B6672">
              <w:rPr>
                <w:b/>
                <w:color w:val="000000"/>
                <w:szCs w:val="20"/>
                <w:lang w:bidi="lv-LV"/>
              </w:rPr>
              <w:t>Eiropas Kooperatīvo banku apvienība (</w:t>
            </w:r>
            <w:r w:rsidRPr="003B6672">
              <w:rPr>
                <w:b/>
                <w:i/>
                <w:color w:val="000000"/>
                <w:szCs w:val="20"/>
                <w:lang w:bidi="lv-LV"/>
              </w:rPr>
              <w:t>EACB</w:t>
            </w:r>
            <w:r w:rsidRPr="003B6672">
              <w:rPr>
                <w:b/>
                <w:color w:val="000000"/>
                <w:szCs w:val="20"/>
                <w:lang w:bidi="lv-LV"/>
              </w:rPr>
              <w:t>)</w:t>
            </w:r>
          </w:p>
        </w:tc>
        <w:tc>
          <w:tcPr>
            <w:tcW w:w="4555" w:type="dxa"/>
            <w:shd w:val="clear" w:color="auto" w:fill="FFFFFF"/>
          </w:tcPr>
          <w:p w14:paraId="7F67F7D3" w14:textId="77777777" w:rsidR="00B51930" w:rsidRPr="003B6672" w:rsidRDefault="00B51930" w:rsidP="00B51930">
            <w:pPr>
              <w:spacing w:line="240" w:lineRule="auto"/>
              <w:rPr>
                <w:b/>
                <w:bCs/>
                <w:szCs w:val="20"/>
              </w:rPr>
            </w:pPr>
            <w:r w:rsidRPr="003B6672">
              <w:rPr>
                <w:b/>
                <w:color w:val="000000"/>
                <w:szCs w:val="20"/>
                <w:lang w:bidi="lv-LV"/>
              </w:rPr>
              <w:t xml:space="preserve">Tangī KLAKUĪNS </w:t>
            </w:r>
            <w:r w:rsidRPr="003B6672">
              <w:rPr>
                <w:b/>
                <w:i/>
                <w:color w:val="000000"/>
                <w:szCs w:val="20"/>
                <w:lang w:bidi="lv-LV"/>
              </w:rPr>
              <w:t>(Tanguy CLAQUIN)</w:t>
            </w:r>
          </w:p>
        </w:tc>
      </w:tr>
      <w:tr w:rsidR="00B51930" w:rsidRPr="003B6672" w14:paraId="6920476C" w14:textId="77777777" w:rsidTr="001C02A2">
        <w:trPr>
          <w:trHeight w:val="20"/>
        </w:trPr>
        <w:tc>
          <w:tcPr>
            <w:tcW w:w="4517" w:type="dxa"/>
            <w:shd w:val="clear" w:color="auto" w:fill="FFFFFF"/>
          </w:tcPr>
          <w:p w14:paraId="2BDEA360" w14:textId="77777777" w:rsidR="00B51930" w:rsidRPr="003B6672" w:rsidRDefault="00B51930" w:rsidP="00B51930">
            <w:pPr>
              <w:spacing w:line="240" w:lineRule="auto"/>
              <w:rPr>
                <w:szCs w:val="20"/>
              </w:rPr>
            </w:pPr>
            <w:r w:rsidRPr="003B6672">
              <w:rPr>
                <w:color w:val="000000"/>
                <w:szCs w:val="20"/>
                <w:lang w:bidi="lv-LV"/>
              </w:rPr>
              <w:t>Eiropas Finanšu analīzes organizāciju federācija (</w:t>
            </w:r>
            <w:r w:rsidRPr="003B6672">
              <w:rPr>
                <w:i/>
                <w:color w:val="000000"/>
                <w:szCs w:val="20"/>
                <w:lang w:bidi="lv-LV"/>
              </w:rPr>
              <w:t>EFFAS</w:t>
            </w:r>
            <w:r w:rsidRPr="003B6672">
              <w:rPr>
                <w:color w:val="000000"/>
                <w:szCs w:val="20"/>
                <w:lang w:bidi="lv-LV"/>
              </w:rPr>
              <w:t>)</w:t>
            </w:r>
          </w:p>
        </w:tc>
        <w:tc>
          <w:tcPr>
            <w:tcW w:w="4555" w:type="dxa"/>
            <w:shd w:val="clear" w:color="auto" w:fill="FFFFFF"/>
          </w:tcPr>
          <w:p w14:paraId="172E5FDC" w14:textId="77777777" w:rsidR="00B51930" w:rsidRPr="003B6672" w:rsidRDefault="00B51930" w:rsidP="00B51930">
            <w:pPr>
              <w:spacing w:line="240" w:lineRule="auto"/>
              <w:rPr>
                <w:szCs w:val="20"/>
              </w:rPr>
            </w:pPr>
            <w:r w:rsidRPr="003B6672">
              <w:rPr>
                <w:color w:val="000000"/>
                <w:szCs w:val="20"/>
                <w:lang w:bidi="lv-LV"/>
              </w:rPr>
              <w:t xml:space="preserve">Hosē Luiss BLASKO </w:t>
            </w:r>
            <w:r w:rsidRPr="003B6672">
              <w:rPr>
                <w:i/>
                <w:color w:val="000000"/>
                <w:szCs w:val="20"/>
                <w:lang w:bidi="lv-LV"/>
              </w:rPr>
              <w:t>(José Luis BLASCO)</w:t>
            </w:r>
          </w:p>
        </w:tc>
      </w:tr>
      <w:tr w:rsidR="00B51930" w:rsidRPr="003B6672" w14:paraId="5BB07751" w14:textId="77777777" w:rsidTr="001C02A2">
        <w:trPr>
          <w:trHeight w:val="20"/>
        </w:trPr>
        <w:tc>
          <w:tcPr>
            <w:tcW w:w="4517" w:type="dxa"/>
            <w:shd w:val="clear" w:color="auto" w:fill="FFFFFF"/>
          </w:tcPr>
          <w:p w14:paraId="1660E589" w14:textId="77777777" w:rsidR="00B51930" w:rsidRPr="003B6672" w:rsidRDefault="00B51930" w:rsidP="00B51930">
            <w:pPr>
              <w:spacing w:line="240" w:lineRule="auto"/>
              <w:rPr>
                <w:szCs w:val="20"/>
              </w:rPr>
            </w:pPr>
            <w:r w:rsidRPr="003B6672">
              <w:rPr>
                <w:color w:val="000000"/>
                <w:szCs w:val="20"/>
                <w:lang w:bidi="lv-LV"/>
              </w:rPr>
              <w:t xml:space="preserve">Energouzņēmums </w:t>
            </w:r>
            <w:r w:rsidRPr="003B6672">
              <w:rPr>
                <w:i/>
                <w:color w:val="000000"/>
                <w:szCs w:val="20"/>
                <w:lang w:bidi="lv-LV"/>
              </w:rPr>
              <w:t>EnBW AG</w:t>
            </w:r>
          </w:p>
        </w:tc>
        <w:tc>
          <w:tcPr>
            <w:tcW w:w="4555" w:type="dxa"/>
            <w:shd w:val="clear" w:color="auto" w:fill="FFFFFF"/>
          </w:tcPr>
          <w:p w14:paraId="1E527072" w14:textId="77777777" w:rsidR="00B51930" w:rsidRPr="003B6672" w:rsidRDefault="00B51930" w:rsidP="00B51930">
            <w:pPr>
              <w:spacing w:line="240" w:lineRule="auto"/>
              <w:rPr>
                <w:szCs w:val="20"/>
              </w:rPr>
            </w:pPr>
            <w:r w:rsidRPr="003B6672">
              <w:rPr>
                <w:color w:val="000000"/>
                <w:szCs w:val="20"/>
                <w:lang w:bidi="lv-LV"/>
              </w:rPr>
              <w:t xml:space="preserve">Tomass KUSTERERS </w:t>
            </w:r>
            <w:r w:rsidRPr="003B6672">
              <w:rPr>
                <w:i/>
                <w:color w:val="000000"/>
                <w:szCs w:val="20"/>
                <w:lang w:bidi="lv-LV"/>
              </w:rPr>
              <w:t>(Thomas KUSTERER)</w:t>
            </w:r>
          </w:p>
        </w:tc>
      </w:tr>
      <w:tr w:rsidR="00B51930" w:rsidRPr="003B6672" w14:paraId="0DBB23CC" w14:textId="77777777" w:rsidTr="001C02A2">
        <w:trPr>
          <w:trHeight w:val="20"/>
        </w:trPr>
        <w:tc>
          <w:tcPr>
            <w:tcW w:w="4517" w:type="dxa"/>
            <w:shd w:val="clear" w:color="auto" w:fill="FFFFFF"/>
          </w:tcPr>
          <w:p w14:paraId="1BDE3738" w14:textId="77777777" w:rsidR="00B51930" w:rsidRPr="003B6672" w:rsidRDefault="00B51930" w:rsidP="00B51930">
            <w:pPr>
              <w:spacing w:line="240" w:lineRule="auto"/>
              <w:rPr>
                <w:b/>
                <w:bCs/>
                <w:szCs w:val="20"/>
              </w:rPr>
            </w:pPr>
            <w:r w:rsidRPr="003B6672">
              <w:rPr>
                <w:b/>
                <w:color w:val="000000"/>
                <w:szCs w:val="20"/>
                <w:lang w:bidi="lv-LV"/>
              </w:rPr>
              <w:t xml:space="preserve">Organizācija </w:t>
            </w:r>
            <w:r w:rsidRPr="003B6672">
              <w:rPr>
                <w:b/>
                <w:i/>
                <w:color w:val="000000"/>
                <w:szCs w:val="20"/>
                <w:lang w:bidi="lv-LV"/>
              </w:rPr>
              <w:t>Eurelectric</w:t>
            </w:r>
          </w:p>
        </w:tc>
        <w:tc>
          <w:tcPr>
            <w:tcW w:w="4555" w:type="dxa"/>
            <w:shd w:val="clear" w:color="auto" w:fill="FFFFFF"/>
          </w:tcPr>
          <w:p w14:paraId="36F91C30" w14:textId="77777777" w:rsidR="00B51930" w:rsidRPr="003B6672" w:rsidRDefault="00B51930" w:rsidP="00B51930">
            <w:pPr>
              <w:spacing w:line="240" w:lineRule="auto"/>
              <w:rPr>
                <w:b/>
                <w:bCs/>
                <w:szCs w:val="20"/>
              </w:rPr>
            </w:pPr>
            <w:r w:rsidRPr="003B6672">
              <w:rPr>
                <w:b/>
                <w:color w:val="000000"/>
                <w:szCs w:val="20"/>
                <w:lang w:bidi="lv-LV"/>
              </w:rPr>
              <w:t>Žezūss MARTINESS PERESS</w:t>
            </w:r>
            <w:r w:rsidRPr="003B6672">
              <w:rPr>
                <w:b/>
                <w:i/>
                <w:color w:val="000000"/>
                <w:szCs w:val="20"/>
                <w:lang w:bidi="lv-LV"/>
              </w:rPr>
              <w:t xml:space="preserve"> (Jesús MARTÍNEZ PÉREZ)</w:t>
            </w:r>
          </w:p>
        </w:tc>
      </w:tr>
      <w:tr w:rsidR="00B51930" w:rsidRPr="003B6672" w14:paraId="68085344" w14:textId="77777777" w:rsidTr="001C02A2">
        <w:trPr>
          <w:trHeight w:val="20"/>
        </w:trPr>
        <w:tc>
          <w:tcPr>
            <w:tcW w:w="4517" w:type="dxa"/>
            <w:shd w:val="clear" w:color="auto" w:fill="FFFFFF"/>
          </w:tcPr>
          <w:p w14:paraId="5F591217" w14:textId="77777777" w:rsidR="00B51930" w:rsidRPr="003B6672" w:rsidRDefault="00B51930" w:rsidP="00B51930">
            <w:pPr>
              <w:spacing w:line="240" w:lineRule="auto"/>
              <w:rPr>
                <w:szCs w:val="20"/>
              </w:rPr>
            </w:pPr>
            <w:r w:rsidRPr="003B6672">
              <w:rPr>
                <w:color w:val="000000"/>
                <w:szCs w:val="20"/>
                <w:lang w:bidi="lv-LV"/>
              </w:rPr>
              <w:t xml:space="preserve">Eiropas nevalstiskā organizācija </w:t>
            </w:r>
            <w:r w:rsidRPr="003B6672">
              <w:rPr>
                <w:i/>
                <w:color w:val="000000"/>
                <w:szCs w:val="20"/>
                <w:lang w:bidi="lv-LV"/>
              </w:rPr>
              <w:t>Finance Watch</w:t>
            </w:r>
          </w:p>
        </w:tc>
        <w:tc>
          <w:tcPr>
            <w:tcW w:w="4555" w:type="dxa"/>
            <w:shd w:val="clear" w:color="auto" w:fill="FFFFFF"/>
          </w:tcPr>
          <w:p w14:paraId="7717D30B" w14:textId="1E701F89" w:rsidR="00B51930" w:rsidRPr="003B6672" w:rsidRDefault="00B51930" w:rsidP="00B51930">
            <w:pPr>
              <w:spacing w:line="240" w:lineRule="auto"/>
              <w:rPr>
                <w:szCs w:val="20"/>
              </w:rPr>
            </w:pPr>
            <w:r w:rsidRPr="003B6672">
              <w:rPr>
                <w:color w:val="000000"/>
                <w:szCs w:val="20"/>
                <w:lang w:bidi="lv-LV"/>
              </w:rPr>
              <w:t>Tjerī FILIPONĀ</w:t>
            </w:r>
            <w:r w:rsidRPr="003B6672">
              <w:rPr>
                <w:i/>
                <w:color w:val="000000"/>
                <w:szCs w:val="20"/>
                <w:lang w:bidi="lv-LV"/>
              </w:rPr>
              <w:t xml:space="preserve"> (Thierry PHILIPPONNAT)</w:t>
            </w:r>
            <w:r w:rsidR="001C02A2" w:rsidRPr="003B6672">
              <w:rPr>
                <w:rStyle w:val="Vresatsauce"/>
                <w:color w:val="000000"/>
                <w:szCs w:val="20"/>
                <w:lang w:bidi="lv-LV"/>
              </w:rPr>
              <w:footnoteReference w:id="11"/>
            </w:r>
          </w:p>
        </w:tc>
      </w:tr>
      <w:tr w:rsidR="00B51930" w:rsidRPr="003B6672" w14:paraId="6AD4F605" w14:textId="77777777" w:rsidTr="001C02A2">
        <w:trPr>
          <w:trHeight w:val="20"/>
        </w:trPr>
        <w:tc>
          <w:tcPr>
            <w:tcW w:w="4517" w:type="dxa"/>
            <w:shd w:val="clear" w:color="auto" w:fill="FFFFFF"/>
          </w:tcPr>
          <w:p w14:paraId="226F44BA" w14:textId="77777777" w:rsidR="00B51930" w:rsidRPr="003B6672" w:rsidRDefault="00B51930" w:rsidP="00B51930">
            <w:pPr>
              <w:spacing w:line="240" w:lineRule="auto"/>
              <w:rPr>
                <w:szCs w:val="20"/>
              </w:rPr>
            </w:pPr>
            <w:r w:rsidRPr="003B6672">
              <w:rPr>
                <w:color w:val="000000"/>
                <w:szCs w:val="20"/>
                <w:lang w:bidi="lv-LV"/>
              </w:rPr>
              <w:t>Vācijas Zaļo un ilgtspējīgo finanšu kopa</w:t>
            </w:r>
          </w:p>
        </w:tc>
        <w:tc>
          <w:tcPr>
            <w:tcW w:w="4555" w:type="dxa"/>
            <w:shd w:val="clear" w:color="auto" w:fill="FFFFFF"/>
          </w:tcPr>
          <w:p w14:paraId="21AC5210" w14:textId="77777777" w:rsidR="00B51930" w:rsidRPr="003B6672" w:rsidRDefault="00B51930" w:rsidP="00B51930">
            <w:pPr>
              <w:spacing w:line="240" w:lineRule="auto"/>
              <w:rPr>
                <w:szCs w:val="20"/>
              </w:rPr>
            </w:pPr>
            <w:r w:rsidRPr="003B6672">
              <w:rPr>
                <w:color w:val="000000"/>
                <w:szCs w:val="20"/>
                <w:lang w:bidi="lv-LV"/>
              </w:rPr>
              <w:t xml:space="preserve">Karstens LOFLERS </w:t>
            </w:r>
            <w:r w:rsidRPr="003B6672">
              <w:rPr>
                <w:i/>
                <w:color w:val="000000"/>
                <w:szCs w:val="20"/>
                <w:lang w:bidi="lv-LV"/>
              </w:rPr>
              <w:t>(Karsten LOEFFLER)</w:t>
            </w:r>
          </w:p>
        </w:tc>
      </w:tr>
      <w:tr w:rsidR="00B51930" w:rsidRPr="003B6672" w14:paraId="446BCEBD" w14:textId="77777777" w:rsidTr="001C02A2">
        <w:trPr>
          <w:trHeight w:val="20"/>
        </w:trPr>
        <w:tc>
          <w:tcPr>
            <w:tcW w:w="4517" w:type="dxa"/>
            <w:shd w:val="clear" w:color="auto" w:fill="FFFFFF"/>
          </w:tcPr>
          <w:p w14:paraId="06EEFF3A" w14:textId="77777777" w:rsidR="00B51930" w:rsidRPr="003B6672" w:rsidRDefault="00B51930" w:rsidP="00B51930">
            <w:pPr>
              <w:spacing w:line="240" w:lineRule="auto"/>
              <w:rPr>
                <w:szCs w:val="20"/>
              </w:rPr>
            </w:pPr>
            <w:r w:rsidRPr="003B6672">
              <w:rPr>
                <w:color w:val="000000"/>
                <w:szCs w:val="20"/>
                <w:lang w:bidi="lv-LV"/>
              </w:rPr>
              <w:t>Globālā ziņošanas iniciatīva (</w:t>
            </w:r>
            <w:r w:rsidRPr="003B6672">
              <w:rPr>
                <w:i/>
                <w:color w:val="000000"/>
                <w:szCs w:val="20"/>
                <w:lang w:bidi="lv-LV"/>
              </w:rPr>
              <w:t>GRI</w:t>
            </w:r>
            <w:r w:rsidRPr="003B6672">
              <w:rPr>
                <w:color w:val="000000"/>
                <w:szCs w:val="20"/>
                <w:lang w:bidi="lv-LV"/>
              </w:rPr>
              <w:t>)</w:t>
            </w:r>
          </w:p>
        </w:tc>
        <w:tc>
          <w:tcPr>
            <w:tcW w:w="4555" w:type="dxa"/>
            <w:shd w:val="clear" w:color="auto" w:fill="FFFFFF"/>
          </w:tcPr>
          <w:p w14:paraId="19C20CA5" w14:textId="19E518DD" w:rsidR="00B51930" w:rsidRPr="003B6672" w:rsidRDefault="00B51930" w:rsidP="00B51930">
            <w:pPr>
              <w:spacing w:line="240" w:lineRule="auto"/>
              <w:rPr>
                <w:szCs w:val="20"/>
              </w:rPr>
            </w:pPr>
            <w:r w:rsidRPr="003B6672">
              <w:rPr>
                <w:color w:val="000000"/>
                <w:szCs w:val="20"/>
                <w:lang w:bidi="lv-LV"/>
              </w:rPr>
              <w:t xml:space="preserve">Estere VITORINO </w:t>
            </w:r>
            <w:r w:rsidRPr="003B6672">
              <w:rPr>
                <w:i/>
                <w:color w:val="000000"/>
                <w:szCs w:val="20"/>
                <w:lang w:bidi="lv-LV"/>
              </w:rPr>
              <w:t>(Eszter VITORINO)</w:t>
            </w:r>
            <w:r w:rsidR="001C02A2" w:rsidRPr="003B6672">
              <w:rPr>
                <w:rStyle w:val="Vresatsauce"/>
                <w:color w:val="000000"/>
                <w:szCs w:val="20"/>
                <w:lang w:bidi="lv-LV"/>
              </w:rPr>
              <w:footnoteReference w:id="12"/>
            </w:r>
          </w:p>
        </w:tc>
      </w:tr>
      <w:tr w:rsidR="00B51930" w:rsidRPr="003B6672" w14:paraId="52FF0116" w14:textId="77777777" w:rsidTr="001C02A2">
        <w:trPr>
          <w:trHeight w:val="20"/>
        </w:trPr>
        <w:tc>
          <w:tcPr>
            <w:tcW w:w="4517" w:type="dxa"/>
            <w:shd w:val="clear" w:color="auto" w:fill="FFFFFF"/>
          </w:tcPr>
          <w:p w14:paraId="76E6F65C" w14:textId="77777777" w:rsidR="00B51930" w:rsidRPr="003B6672" w:rsidRDefault="00B51930" w:rsidP="00B51930">
            <w:pPr>
              <w:spacing w:line="240" w:lineRule="auto"/>
              <w:rPr>
                <w:b/>
                <w:bCs/>
                <w:szCs w:val="20"/>
              </w:rPr>
            </w:pPr>
            <w:r w:rsidRPr="003B6672">
              <w:rPr>
                <w:b/>
                <w:color w:val="000000"/>
                <w:szCs w:val="20"/>
                <w:lang w:bidi="lv-LV"/>
              </w:rPr>
              <w:t>Starptautiskā kapitāla tirgus asociācija (</w:t>
            </w:r>
            <w:r w:rsidRPr="003B6672">
              <w:rPr>
                <w:b/>
                <w:i/>
                <w:color w:val="000000"/>
                <w:szCs w:val="20"/>
                <w:lang w:bidi="lv-LV"/>
              </w:rPr>
              <w:t>ICMA</w:t>
            </w:r>
            <w:r w:rsidRPr="003B6672">
              <w:rPr>
                <w:b/>
                <w:color w:val="000000"/>
                <w:szCs w:val="20"/>
                <w:lang w:bidi="lv-LV"/>
              </w:rPr>
              <w:t xml:space="preserve">) </w:t>
            </w:r>
          </w:p>
        </w:tc>
        <w:tc>
          <w:tcPr>
            <w:tcW w:w="4555" w:type="dxa"/>
            <w:shd w:val="clear" w:color="auto" w:fill="FFFFFF"/>
          </w:tcPr>
          <w:p w14:paraId="15860F20" w14:textId="77777777" w:rsidR="00B51930" w:rsidRPr="003B6672" w:rsidRDefault="00B51930" w:rsidP="00B51930">
            <w:pPr>
              <w:spacing w:line="240" w:lineRule="auto"/>
              <w:rPr>
                <w:b/>
                <w:bCs/>
                <w:szCs w:val="20"/>
              </w:rPr>
            </w:pPr>
            <w:r w:rsidRPr="003B6672">
              <w:rPr>
                <w:b/>
                <w:color w:val="000000"/>
                <w:szCs w:val="20"/>
                <w:lang w:bidi="lv-LV"/>
              </w:rPr>
              <w:t xml:space="preserve">Nikolā PFAFS </w:t>
            </w:r>
            <w:r w:rsidRPr="003B6672">
              <w:rPr>
                <w:b/>
                <w:i/>
                <w:color w:val="000000"/>
                <w:szCs w:val="20"/>
                <w:lang w:bidi="lv-LV"/>
              </w:rPr>
              <w:t>(Nicolas PFAFF)</w:t>
            </w:r>
          </w:p>
        </w:tc>
      </w:tr>
      <w:tr w:rsidR="00B51930" w:rsidRPr="003B6672" w14:paraId="7958EEA8" w14:textId="77777777" w:rsidTr="001C02A2">
        <w:trPr>
          <w:trHeight w:val="20"/>
        </w:trPr>
        <w:tc>
          <w:tcPr>
            <w:tcW w:w="4517" w:type="dxa"/>
            <w:shd w:val="clear" w:color="auto" w:fill="FFFFFF"/>
          </w:tcPr>
          <w:p w14:paraId="1BD98741" w14:textId="7437B74B" w:rsidR="00B51930" w:rsidRPr="003B6672" w:rsidRDefault="00B51930" w:rsidP="00B51930">
            <w:pPr>
              <w:spacing w:line="240" w:lineRule="auto"/>
              <w:rPr>
                <w:b/>
                <w:bCs/>
                <w:szCs w:val="20"/>
              </w:rPr>
            </w:pPr>
            <w:r w:rsidRPr="003B6672">
              <w:rPr>
                <w:b/>
                <w:i/>
                <w:color w:val="000000"/>
                <w:szCs w:val="20"/>
                <w:lang w:bidi="lv-LV"/>
              </w:rPr>
              <w:t>KfW Bankengruppe</w:t>
            </w:r>
            <w:r w:rsidR="001C02A2" w:rsidRPr="003B6672">
              <w:rPr>
                <w:rStyle w:val="Vresatsauce"/>
                <w:b/>
                <w:color w:val="000000"/>
                <w:szCs w:val="20"/>
                <w:lang w:bidi="lv-LV"/>
              </w:rPr>
              <w:footnoteReference w:id="13"/>
            </w:r>
          </w:p>
        </w:tc>
        <w:tc>
          <w:tcPr>
            <w:tcW w:w="4555" w:type="dxa"/>
            <w:shd w:val="clear" w:color="auto" w:fill="FFFFFF"/>
          </w:tcPr>
          <w:p w14:paraId="03268F6D" w14:textId="77777777" w:rsidR="00B51930" w:rsidRPr="003B6672" w:rsidRDefault="00B51930" w:rsidP="00B51930">
            <w:pPr>
              <w:spacing w:line="240" w:lineRule="auto"/>
              <w:rPr>
                <w:b/>
                <w:bCs/>
                <w:szCs w:val="20"/>
              </w:rPr>
            </w:pPr>
            <w:r w:rsidRPr="003B6672">
              <w:rPr>
                <w:b/>
                <w:color w:val="000000"/>
                <w:szCs w:val="20"/>
                <w:lang w:bidi="lv-LV"/>
              </w:rPr>
              <w:t xml:space="preserve">Karls Ludvigs BROKMANS </w:t>
            </w:r>
            <w:r w:rsidRPr="003B6672">
              <w:rPr>
                <w:b/>
                <w:i/>
                <w:color w:val="000000"/>
                <w:szCs w:val="20"/>
                <w:lang w:bidi="lv-LV"/>
              </w:rPr>
              <w:t>(Karl Ludwig BROCKMANN)</w:t>
            </w:r>
          </w:p>
        </w:tc>
      </w:tr>
      <w:tr w:rsidR="00B51930" w:rsidRPr="003B6672" w14:paraId="169863FA" w14:textId="77777777" w:rsidTr="001C02A2">
        <w:trPr>
          <w:trHeight w:val="20"/>
        </w:trPr>
        <w:tc>
          <w:tcPr>
            <w:tcW w:w="4517" w:type="dxa"/>
            <w:shd w:val="clear" w:color="auto" w:fill="FFFFFF"/>
          </w:tcPr>
          <w:p w14:paraId="63C8ADB9" w14:textId="77777777" w:rsidR="00B51930" w:rsidRPr="003B6672" w:rsidRDefault="00B51930" w:rsidP="00B51930">
            <w:pPr>
              <w:spacing w:line="240" w:lineRule="auto"/>
              <w:rPr>
                <w:b/>
                <w:bCs/>
                <w:szCs w:val="20"/>
              </w:rPr>
            </w:pPr>
            <w:r w:rsidRPr="003B6672">
              <w:rPr>
                <w:b/>
                <w:color w:val="000000"/>
                <w:szCs w:val="20"/>
                <w:lang w:bidi="lv-LV"/>
              </w:rPr>
              <w:t>Luksemburgas Birža</w:t>
            </w:r>
          </w:p>
        </w:tc>
        <w:tc>
          <w:tcPr>
            <w:tcW w:w="4555" w:type="dxa"/>
            <w:shd w:val="clear" w:color="auto" w:fill="FFFFFF"/>
          </w:tcPr>
          <w:p w14:paraId="24BD8B5E" w14:textId="5D1A9D1B" w:rsidR="00B51930" w:rsidRPr="003B6672" w:rsidRDefault="00B51930" w:rsidP="00B51930">
            <w:pPr>
              <w:spacing w:line="240" w:lineRule="auto"/>
              <w:rPr>
                <w:b/>
                <w:bCs/>
                <w:szCs w:val="20"/>
              </w:rPr>
            </w:pPr>
            <w:r w:rsidRPr="003B6672">
              <w:rPr>
                <w:b/>
                <w:color w:val="000000"/>
                <w:szCs w:val="20"/>
                <w:lang w:bidi="lv-LV"/>
              </w:rPr>
              <w:t>Paula REDONDO PEREIRA</w:t>
            </w:r>
            <w:r w:rsidR="001C02A2" w:rsidRPr="003B6672">
              <w:rPr>
                <w:rStyle w:val="Vresatsauce"/>
                <w:b/>
                <w:color w:val="000000"/>
                <w:szCs w:val="20"/>
                <w:lang w:bidi="lv-LV"/>
              </w:rPr>
              <w:footnoteReference w:id="14"/>
            </w:r>
          </w:p>
        </w:tc>
      </w:tr>
      <w:tr w:rsidR="00B51930" w:rsidRPr="003B6672" w14:paraId="4F9200E2" w14:textId="77777777" w:rsidTr="001C02A2">
        <w:trPr>
          <w:trHeight w:val="20"/>
        </w:trPr>
        <w:tc>
          <w:tcPr>
            <w:tcW w:w="4517" w:type="dxa"/>
            <w:shd w:val="clear" w:color="auto" w:fill="FFFFFF"/>
          </w:tcPr>
          <w:p w14:paraId="6F402497" w14:textId="77777777" w:rsidR="00B51930" w:rsidRPr="003B6672" w:rsidRDefault="00B51930" w:rsidP="00B51930">
            <w:pPr>
              <w:spacing w:line="240" w:lineRule="auto"/>
              <w:rPr>
                <w:szCs w:val="20"/>
              </w:rPr>
            </w:pPr>
            <w:r w:rsidRPr="003B6672">
              <w:rPr>
                <w:i/>
                <w:color w:val="000000"/>
                <w:szCs w:val="20"/>
                <w:lang w:bidi="lv-LV"/>
              </w:rPr>
              <w:t>Mirova</w:t>
            </w:r>
          </w:p>
        </w:tc>
        <w:tc>
          <w:tcPr>
            <w:tcW w:w="4555" w:type="dxa"/>
            <w:shd w:val="clear" w:color="auto" w:fill="FFFFFF"/>
          </w:tcPr>
          <w:p w14:paraId="0AC8AC98" w14:textId="77777777" w:rsidR="00B51930" w:rsidRPr="003B6672" w:rsidRDefault="00B51930" w:rsidP="00B51930">
            <w:pPr>
              <w:spacing w:line="240" w:lineRule="auto"/>
              <w:rPr>
                <w:szCs w:val="20"/>
              </w:rPr>
            </w:pPr>
            <w:r w:rsidRPr="003B6672">
              <w:rPr>
                <w:color w:val="000000"/>
                <w:szCs w:val="20"/>
                <w:lang w:bidi="lv-LV"/>
              </w:rPr>
              <w:t xml:space="preserve">Manuels KOJESLJERS </w:t>
            </w:r>
            <w:r w:rsidRPr="003B6672">
              <w:rPr>
                <w:i/>
                <w:color w:val="000000"/>
                <w:szCs w:val="20"/>
                <w:lang w:bidi="lv-LV"/>
              </w:rPr>
              <w:t>(Manuel COESLIER)</w:t>
            </w:r>
          </w:p>
        </w:tc>
      </w:tr>
      <w:tr w:rsidR="00B51930" w:rsidRPr="003B6672" w14:paraId="5A02B8A7" w14:textId="77777777" w:rsidTr="001C02A2">
        <w:trPr>
          <w:trHeight w:val="20"/>
        </w:trPr>
        <w:tc>
          <w:tcPr>
            <w:tcW w:w="4517" w:type="dxa"/>
            <w:shd w:val="clear" w:color="auto" w:fill="FFFFFF"/>
          </w:tcPr>
          <w:p w14:paraId="2F38CAC0" w14:textId="77777777" w:rsidR="00B51930" w:rsidRPr="003B6672" w:rsidRDefault="00B51930" w:rsidP="00B51930">
            <w:pPr>
              <w:spacing w:line="240" w:lineRule="auto"/>
              <w:rPr>
                <w:szCs w:val="20"/>
              </w:rPr>
            </w:pPr>
            <w:r w:rsidRPr="003B6672">
              <w:rPr>
                <w:color w:val="000000"/>
                <w:szCs w:val="20"/>
                <w:lang w:bidi="lv-LV"/>
              </w:rPr>
              <w:t xml:space="preserve">Finanšu uzņēmums </w:t>
            </w:r>
            <w:r w:rsidRPr="003B6672">
              <w:rPr>
                <w:i/>
                <w:color w:val="000000"/>
                <w:szCs w:val="20"/>
                <w:lang w:bidi="lv-LV"/>
              </w:rPr>
              <w:t>MSCI</w:t>
            </w:r>
          </w:p>
        </w:tc>
        <w:tc>
          <w:tcPr>
            <w:tcW w:w="4555" w:type="dxa"/>
            <w:shd w:val="clear" w:color="auto" w:fill="FFFFFF"/>
          </w:tcPr>
          <w:p w14:paraId="30C6E9C3" w14:textId="77777777" w:rsidR="00B51930" w:rsidRPr="003B6672" w:rsidRDefault="00B51930" w:rsidP="00B51930">
            <w:pPr>
              <w:spacing w:line="240" w:lineRule="auto"/>
              <w:rPr>
                <w:szCs w:val="20"/>
              </w:rPr>
            </w:pPr>
            <w:r w:rsidRPr="003B6672">
              <w:rPr>
                <w:color w:val="000000"/>
                <w:szCs w:val="20"/>
                <w:lang w:bidi="lv-LV"/>
              </w:rPr>
              <w:t>VERONIKA MENŪ</w:t>
            </w:r>
            <w:r w:rsidRPr="003B6672">
              <w:rPr>
                <w:i/>
                <w:color w:val="000000"/>
                <w:szCs w:val="20"/>
                <w:lang w:bidi="lv-LV"/>
              </w:rPr>
              <w:t xml:space="preserve"> (Veronique MENOU)</w:t>
            </w:r>
          </w:p>
        </w:tc>
      </w:tr>
      <w:tr w:rsidR="00B51930" w:rsidRPr="003B6672" w14:paraId="6F04D4A2" w14:textId="77777777" w:rsidTr="001C02A2">
        <w:trPr>
          <w:trHeight w:val="20"/>
        </w:trPr>
        <w:tc>
          <w:tcPr>
            <w:tcW w:w="4517" w:type="dxa"/>
            <w:shd w:val="clear" w:color="auto" w:fill="FFFFFF"/>
          </w:tcPr>
          <w:p w14:paraId="3572BE34" w14:textId="77777777" w:rsidR="00B51930" w:rsidRPr="003B6672" w:rsidRDefault="00B51930" w:rsidP="00B51930">
            <w:pPr>
              <w:spacing w:line="240" w:lineRule="auto"/>
              <w:rPr>
                <w:szCs w:val="20"/>
              </w:rPr>
            </w:pPr>
            <w:r w:rsidRPr="003B6672">
              <w:rPr>
                <w:color w:val="000000"/>
                <w:szCs w:val="20"/>
                <w:lang w:bidi="lv-LV"/>
              </w:rPr>
              <w:t xml:space="preserve">Sabiedrība </w:t>
            </w:r>
            <w:r w:rsidRPr="003B6672">
              <w:rPr>
                <w:i/>
                <w:color w:val="000000"/>
                <w:szCs w:val="20"/>
                <w:lang w:bidi="lv-LV"/>
              </w:rPr>
              <w:t>Nordea</w:t>
            </w:r>
          </w:p>
        </w:tc>
        <w:tc>
          <w:tcPr>
            <w:tcW w:w="4555" w:type="dxa"/>
            <w:shd w:val="clear" w:color="auto" w:fill="FFFFFF"/>
          </w:tcPr>
          <w:p w14:paraId="0DF79B13" w14:textId="77777777" w:rsidR="00B51930" w:rsidRPr="003B6672" w:rsidRDefault="00B51930" w:rsidP="00B51930">
            <w:pPr>
              <w:spacing w:line="240" w:lineRule="auto"/>
              <w:rPr>
                <w:b/>
                <w:bCs/>
                <w:szCs w:val="20"/>
              </w:rPr>
            </w:pPr>
            <w:r w:rsidRPr="003B6672">
              <w:rPr>
                <w:b/>
                <w:color w:val="000000"/>
                <w:szCs w:val="20"/>
                <w:lang w:bidi="lv-LV"/>
              </w:rPr>
              <w:t>Aila AHO (referente)</w:t>
            </w:r>
          </w:p>
        </w:tc>
      </w:tr>
      <w:tr w:rsidR="00B51930" w:rsidRPr="003B6672" w14:paraId="00C81A40" w14:textId="77777777" w:rsidTr="001C02A2">
        <w:trPr>
          <w:trHeight w:val="20"/>
        </w:trPr>
        <w:tc>
          <w:tcPr>
            <w:tcW w:w="4517" w:type="dxa"/>
            <w:shd w:val="clear" w:color="auto" w:fill="FFFFFF"/>
          </w:tcPr>
          <w:p w14:paraId="275E358D" w14:textId="77777777" w:rsidR="00B51930" w:rsidRPr="003B6672" w:rsidRDefault="00B51930" w:rsidP="00B51930">
            <w:pPr>
              <w:spacing w:line="240" w:lineRule="auto"/>
              <w:rPr>
                <w:szCs w:val="20"/>
              </w:rPr>
            </w:pPr>
            <w:r w:rsidRPr="003B6672">
              <w:rPr>
                <w:color w:val="000000"/>
                <w:szCs w:val="20"/>
                <w:lang w:bidi="lv-LV"/>
              </w:rPr>
              <w:t xml:space="preserve">Apvienoto Nāciju atbalstīts starptautisks investoru tīkls </w:t>
            </w:r>
            <w:r w:rsidRPr="003B6672">
              <w:rPr>
                <w:i/>
                <w:color w:val="000000"/>
                <w:szCs w:val="20"/>
                <w:lang w:bidi="lv-LV"/>
              </w:rPr>
              <w:t>PRI</w:t>
            </w:r>
          </w:p>
        </w:tc>
        <w:tc>
          <w:tcPr>
            <w:tcW w:w="4555" w:type="dxa"/>
            <w:shd w:val="clear" w:color="auto" w:fill="FFFFFF"/>
          </w:tcPr>
          <w:p w14:paraId="64392EDF" w14:textId="77777777" w:rsidR="00B51930" w:rsidRPr="003B6672" w:rsidRDefault="00B51930" w:rsidP="00B51930">
            <w:pPr>
              <w:spacing w:line="240" w:lineRule="auto"/>
              <w:rPr>
                <w:szCs w:val="20"/>
              </w:rPr>
            </w:pPr>
            <w:r w:rsidRPr="003B6672">
              <w:rPr>
                <w:color w:val="000000"/>
                <w:szCs w:val="20"/>
                <w:lang w:bidi="lv-LV"/>
              </w:rPr>
              <w:t>Neitans FABIANS</w:t>
            </w:r>
            <w:r w:rsidRPr="003B6672">
              <w:rPr>
                <w:i/>
                <w:color w:val="000000"/>
                <w:szCs w:val="20"/>
                <w:lang w:bidi="lv-LV"/>
              </w:rPr>
              <w:t xml:space="preserve"> (Nathan FABIAN)</w:t>
            </w:r>
          </w:p>
        </w:tc>
      </w:tr>
      <w:tr w:rsidR="00B51930" w:rsidRPr="003B6672" w14:paraId="75A4C251" w14:textId="77777777" w:rsidTr="001C02A2">
        <w:trPr>
          <w:trHeight w:val="20"/>
        </w:trPr>
        <w:tc>
          <w:tcPr>
            <w:tcW w:w="4517" w:type="dxa"/>
            <w:shd w:val="clear" w:color="auto" w:fill="FFFFFF"/>
          </w:tcPr>
          <w:p w14:paraId="17A3B8AF" w14:textId="77777777" w:rsidR="00B51930" w:rsidRPr="003B6672" w:rsidRDefault="00B51930" w:rsidP="00B51930">
            <w:pPr>
              <w:spacing w:line="240" w:lineRule="auto"/>
              <w:rPr>
                <w:szCs w:val="20"/>
              </w:rPr>
            </w:pPr>
            <w:r w:rsidRPr="003B6672">
              <w:rPr>
                <w:color w:val="000000"/>
                <w:szCs w:val="20"/>
                <w:lang w:bidi="lv-LV"/>
              </w:rPr>
              <w:t xml:space="preserve">Karaliskais zvērinātu kontrolieru institūts </w:t>
            </w:r>
            <w:r w:rsidRPr="003B6672">
              <w:rPr>
                <w:i/>
                <w:color w:val="000000"/>
                <w:szCs w:val="20"/>
                <w:lang w:bidi="lv-LV"/>
              </w:rPr>
              <w:t>RICS</w:t>
            </w:r>
          </w:p>
        </w:tc>
        <w:tc>
          <w:tcPr>
            <w:tcW w:w="4555" w:type="dxa"/>
            <w:shd w:val="clear" w:color="auto" w:fill="FFFFFF"/>
          </w:tcPr>
          <w:p w14:paraId="7EF0C439" w14:textId="4F8337D9" w:rsidR="00B51930" w:rsidRPr="003B6672" w:rsidRDefault="00B51930" w:rsidP="00B51930">
            <w:pPr>
              <w:spacing w:line="240" w:lineRule="auto"/>
              <w:rPr>
                <w:szCs w:val="20"/>
              </w:rPr>
            </w:pPr>
            <w:r w:rsidRPr="003B6672">
              <w:rPr>
                <w:color w:val="000000"/>
                <w:szCs w:val="20"/>
                <w:lang w:bidi="lv-LV"/>
              </w:rPr>
              <w:t xml:space="preserve">Urzula HARTENBERGERE </w:t>
            </w:r>
            <w:r w:rsidRPr="003B6672">
              <w:rPr>
                <w:i/>
                <w:color w:val="000000"/>
                <w:szCs w:val="20"/>
                <w:lang w:bidi="lv-LV"/>
              </w:rPr>
              <w:t>(Ursula HARTENBERGER)</w:t>
            </w:r>
            <w:r w:rsidR="001C02A2" w:rsidRPr="003B6672">
              <w:rPr>
                <w:rStyle w:val="Vresatsauce"/>
                <w:color w:val="000000"/>
                <w:szCs w:val="20"/>
                <w:lang w:bidi="lv-LV"/>
              </w:rPr>
              <w:footnoteReference w:id="15"/>
            </w:r>
          </w:p>
        </w:tc>
      </w:tr>
      <w:tr w:rsidR="00B51930" w:rsidRPr="003B6672" w14:paraId="1912BE16" w14:textId="77777777" w:rsidTr="001C02A2">
        <w:trPr>
          <w:trHeight w:val="20"/>
        </w:trPr>
        <w:tc>
          <w:tcPr>
            <w:tcW w:w="4517" w:type="dxa"/>
            <w:shd w:val="clear" w:color="auto" w:fill="FFFFFF"/>
          </w:tcPr>
          <w:p w14:paraId="4CBF8C8B" w14:textId="77777777" w:rsidR="00B51930" w:rsidRPr="003B6672" w:rsidRDefault="00B51930" w:rsidP="00B51930">
            <w:pPr>
              <w:spacing w:line="240" w:lineRule="auto"/>
              <w:rPr>
                <w:szCs w:val="20"/>
              </w:rPr>
            </w:pPr>
            <w:r w:rsidRPr="003B6672">
              <w:rPr>
                <w:color w:val="000000"/>
                <w:szCs w:val="20"/>
                <w:lang w:bidi="lv-LV"/>
              </w:rPr>
              <w:t xml:space="preserve">Uzņēmums </w:t>
            </w:r>
            <w:r w:rsidRPr="003B6672">
              <w:rPr>
                <w:i/>
                <w:color w:val="000000"/>
                <w:szCs w:val="20"/>
                <w:lang w:bidi="lv-LV"/>
              </w:rPr>
              <w:t>SCOR</w:t>
            </w:r>
          </w:p>
        </w:tc>
        <w:tc>
          <w:tcPr>
            <w:tcW w:w="4555" w:type="dxa"/>
            <w:shd w:val="clear" w:color="auto" w:fill="FFFFFF"/>
          </w:tcPr>
          <w:p w14:paraId="6B7F98B8" w14:textId="77777777" w:rsidR="00B51930" w:rsidRPr="003B6672" w:rsidRDefault="00B51930" w:rsidP="00B51930">
            <w:pPr>
              <w:spacing w:line="240" w:lineRule="auto"/>
              <w:rPr>
                <w:szCs w:val="20"/>
              </w:rPr>
            </w:pPr>
            <w:r w:rsidRPr="003B6672">
              <w:rPr>
                <w:color w:val="000000"/>
                <w:szCs w:val="20"/>
                <w:lang w:bidi="lv-LV"/>
              </w:rPr>
              <w:t xml:space="preserve">Mikēle LAKRUĀ </w:t>
            </w:r>
            <w:r w:rsidRPr="003B6672">
              <w:rPr>
                <w:i/>
                <w:color w:val="000000"/>
                <w:szCs w:val="20"/>
                <w:lang w:bidi="lv-LV"/>
              </w:rPr>
              <w:t>(Michèle LACROIX)</w:t>
            </w:r>
          </w:p>
        </w:tc>
      </w:tr>
      <w:tr w:rsidR="00B51930" w:rsidRPr="003B6672" w14:paraId="0F0B33B1" w14:textId="77777777" w:rsidTr="001C02A2">
        <w:trPr>
          <w:trHeight w:val="20"/>
        </w:trPr>
        <w:tc>
          <w:tcPr>
            <w:tcW w:w="4517" w:type="dxa"/>
            <w:shd w:val="clear" w:color="auto" w:fill="FFFFFF"/>
          </w:tcPr>
          <w:p w14:paraId="7F13138D" w14:textId="77777777" w:rsidR="00B51930" w:rsidRPr="003B6672" w:rsidRDefault="00B51930" w:rsidP="00B51930">
            <w:pPr>
              <w:spacing w:line="240" w:lineRule="auto"/>
              <w:rPr>
                <w:szCs w:val="20"/>
              </w:rPr>
            </w:pPr>
            <w:r w:rsidRPr="003B6672">
              <w:rPr>
                <w:i/>
                <w:color w:val="000000"/>
                <w:szCs w:val="20"/>
                <w:lang w:bidi="lv-LV"/>
              </w:rPr>
              <w:t>SEB</w:t>
            </w:r>
          </w:p>
        </w:tc>
        <w:tc>
          <w:tcPr>
            <w:tcW w:w="4555" w:type="dxa"/>
            <w:shd w:val="clear" w:color="auto" w:fill="FFFFFF"/>
          </w:tcPr>
          <w:p w14:paraId="19E205F4" w14:textId="77777777" w:rsidR="00B51930" w:rsidRPr="003B6672" w:rsidRDefault="00B51930" w:rsidP="00B51930">
            <w:pPr>
              <w:spacing w:line="240" w:lineRule="auto"/>
              <w:rPr>
                <w:szCs w:val="20"/>
              </w:rPr>
            </w:pPr>
            <w:r w:rsidRPr="003B6672">
              <w:rPr>
                <w:color w:val="000000"/>
                <w:szCs w:val="20"/>
                <w:lang w:bidi="lv-LV"/>
              </w:rPr>
              <w:t xml:space="preserve">Marī BOMGARTA </w:t>
            </w:r>
            <w:r w:rsidRPr="003B6672">
              <w:rPr>
                <w:i/>
                <w:color w:val="000000"/>
                <w:szCs w:val="20"/>
                <w:lang w:bidi="lv-LV"/>
              </w:rPr>
              <w:t>(Marie BAUMGARTS)</w:t>
            </w:r>
          </w:p>
        </w:tc>
      </w:tr>
      <w:tr w:rsidR="00B51930" w:rsidRPr="003B6672" w14:paraId="5B3DE7EA" w14:textId="77777777" w:rsidTr="001C02A2">
        <w:trPr>
          <w:trHeight w:val="20"/>
        </w:trPr>
        <w:tc>
          <w:tcPr>
            <w:tcW w:w="4517" w:type="dxa"/>
            <w:shd w:val="clear" w:color="auto" w:fill="FFFFFF"/>
          </w:tcPr>
          <w:p w14:paraId="3BCABCCE" w14:textId="77777777" w:rsidR="00B51930" w:rsidRPr="003B6672" w:rsidRDefault="00B51930" w:rsidP="00B51930">
            <w:pPr>
              <w:spacing w:line="240" w:lineRule="auto"/>
              <w:rPr>
                <w:szCs w:val="20"/>
              </w:rPr>
            </w:pPr>
            <w:r w:rsidRPr="003B6672">
              <w:rPr>
                <w:i/>
                <w:color w:val="000000"/>
                <w:szCs w:val="20"/>
                <w:lang w:bidi="lv-LV"/>
              </w:rPr>
              <w:t>Swiss Re Ltd</w:t>
            </w:r>
          </w:p>
        </w:tc>
        <w:tc>
          <w:tcPr>
            <w:tcW w:w="4555" w:type="dxa"/>
            <w:shd w:val="clear" w:color="auto" w:fill="FFFFFF"/>
          </w:tcPr>
          <w:p w14:paraId="6BBA0AD1" w14:textId="77777777" w:rsidR="00B51930" w:rsidRPr="003B6672" w:rsidRDefault="00B51930" w:rsidP="00B51930">
            <w:pPr>
              <w:spacing w:line="240" w:lineRule="auto"/>
              <w:rPr>
                <w:szCs w:val="20"/>
              </w:rPr>
            </w:pPr>
            <w:r w:rsidRPr="003B6672">
              <w:rPr>
                <w:color w:val="000000"/>
                <w:szCs w:val="20"/>
                <w:lang w:bidi="lv-LV"/>
              </w:rPr>
              <w:t xml:space="preserve">Klaudija BOLLI </w:t>
            </w:r>
            <w:r w:rsidRPr="003B6672">
              <w:rPr>
                <w:i/>
                <w:color w:val="000000"/>
                <w:szCs w:val="20"/>
                <w:lang w:bidi="lv-LV"/>
              </w:rPr>
              <w:t>(Claudia BOLLI)</w:t>
            </w:r>
          </w:p>
        </w:tc>
      </w:tr>
      <w:tr w:rsidR="00B51930" w:rsidRPr="003B6672" w14:paraId="2EB8B758" w14:textId="77777777" w:rsidTr="001C02A2">
        <w:trPr>
          <w:trHeight w:val="20"/>
        </w:trPr>
        <w:tc>
          <w:tcPr>
            <w:tcW w:w="4517" w:type="dxa"/>
            <w:shd w:val="clear" w:color="auto" w:fill="FFFFFF"/>
          </w:tcPr>
          <w:p w14:paraId="70F6DCBD" w14:textId="77777777" w:rsidR="00B51930" w:rsidRPr="003B6672" w:rsidRDefault="00B51930" w:rsidP="00B51930">
            <w:pPr>
              <w:spacing w:line="240" w:lineRule="auto"/>
              <w:rPr>
                <w:szCs w:val="20"/>
              </w:rPr>
            </w:pPr>
            <w:r w:rsidRPr="003B6672">
              <w:rPr>
                <w:i/>
                <w:color w:val="000000"/>
                <w:szCs w:val="20"/>
                <w:lang w:bidi="lv-LV"/>
              </w:rPr>
              <w:t>Thomson Reuters</w:t>
            </w:r>
          </w:p>
        </w:tc>
        <w:tc>
          <w:tcPr>
            <w:tcW w:w="4555" w:type="dxa"/>
            <w:shd w:val="clear" w:color="auto" w:fill="FFFFFF"/>
          </w:tcPr>
          <w:p w14:paraId="497F2B9B" w14:textId="77777777" w:rsidR="00B51930" w:rsidRPr="003B6672" w:rsidRDefault="00B51930" w:rsidP="00B51930">
            <w:pPr>
              <w:spacing w:line="240" w:lineRule="auto"/>
              <w:rPr>
                <w:szCs w:val="20"/>
              </w:rPr>
            </w:pPr>
            <w:r w:rsidRPr="003B6672">
              <w:rPr>
                <w:color w:val="000000"/>
                <w:szCs w:val="20"/>
                <w:lang w:bidi="lv-LV"/>
              </w:rPr>
              <w:t xml:space="preserve">Elena FILIPOVA </w:t>
            </w:r>
            <w:r w:rsidRPr="003B6672">
              <w:rPr>
                <w:i/>
                <w:color w:val="000000"/>
                <w:szCs w:val="20"/>
                <w:lang w:bidi="lv-LV"/>
              </w:rPr>
              <w:t>(Elena PHILIPOVA)</w:t>
            </w:r>
          </w:p>
        </w:tc>
      </w:tr>
      <w:tr w:rsidR="00B51930" w:rsidRPr="003B6672" w14:paraId="34C1F6C6" w14:textId="77777777" w:rsidTr="001C02A2">
        <w:trPr>
          <w:trHeight w:val="20"/>
        </w:trPr>
        <w:tc>
          <w:tcPr>
            <w:tcW w:w="4517" w:type="dxa"/>
            <w:shd w:val="clear" w:color="auto" w:fill="FFFFFF"/>
          </w:tcPr>
          <w:p w14:paraId="7F5E833B" w14:textId="77777777" w:rsidR="00B51930" w:rsidRPr="003B6672" w:rsidRDefault="00B51930" w:rsidP="00B51930">
            <w:pPr>
              <w:spacing w:line="240" w:lineRule="auto"/>
              <w:rPr>
                <w:b/>
                <w:bCs/>
                <w:szCs w:val="20"/>
              </w:rPr>
            </w:pPr>
            <w:r w:rsidRPr="003B6672">
              <w:rPr>
                <w:b/>
                <w:color w:val="000000"/>
                <w:szCs w:val="20"/>
                <w:lang w:bidi="lv-LV"/>
              </w:rPr>
              <w:t xml:space="preserve">Uzņēmums </w:t>
            </w:r>
            <w:r w:rsidRPr="003B6672">
              <w:rPr>
                <w:b/>
                <w:i/>
                <w:color w:val="000000"/>
                <w:szCs w:val="20"/>
                <w:lang w:bidi="lv-LV"/>
              </w:rPr>
              <w:t>Unilever</w:t>
            </w:r>
          </w:p>
        </w:tc>
        <w:tc>
          <w:tcPr>
            <w:tcW w:w="4555" w:type="dxa"/>
            <w:shd w:val="clear" w:color="auto" w:fill="FFFFFF"/>
          </w:tcPr>
          <w:p w14:paraId="67DD6D96" w14:textId="77777777" w:rsidR="00B51930" w:rsidRPr="003B6672" w:rsidRDefault="00B51930" w:rsidP="00B51930">
            <w:pPr>
              <w:spacing w:line="240" w:lineRule="auto"/>
              <w:rPr>
                <w:b/>
                <w:bCs/>
                <w:szCs w:val="20"/>
              </w:rPr>
            </w:pPr>
            <w:r w:rsidRPr="003B6672">
              <w:rPr>
                <w:b/>
                <w:color w:val="000000"/>
                <w:szCs w:val="20"/>
                <w:lang w:bidi="lv-LV"/>
              </w:rPr>
              <w:t xml:space="preserve">Mišels PINTU </w:t>
            </w:r>
            <w:r w:rsidRPr="003B6672">
              <w:rPr>
                <w:b/>
                <w:i/>
                <w:color w:val="000000"/>
                <w:szCs w:val="20"/>
                <w:lang w:bidi="lv-LV"/>
              </w:rPr>
              <w:t>(Michel PINTO)</w:t>
            </w:r>
          </w:p>
        </w:tc>
      </w:tr>
      <w:tr w:rsidR="00B51930" w:rsidRPr="003B6672" w14:paraId="63879FF7" w14:textId="77777777" w:rsidTr="001C02A2">
        <w:trPr>
          <w:trHeight w:val="20"/>
          <w:tblHeader/>
        </w:trPr>
        <w:tc>
          <w:tcPr>
            <w:tcW w:w="4517" w:type="dxa"/>
            <w:shd w:val="clear" w:color="auto" w:fill="FFFFFF"/>
          </w:tcPr>
          <w:p w14:paraId="5CD972F7" w14:textId="77777777" w:rsidR="00B51930" w:rsidRPr="003B6672" w:rsidRDefault="00B51930" w:rsidP="00B51930">
            <w:pPr>
              <w:spacing w:line="240" w:lineRule="auto"/>
              <w:rPr>
                <w:szCs w:val="20"/>
              </w:rPr>
            </w:pPr>
            <w:r w:rsidRPr="003B6672">
              <w:rPr>
                <w:color w:val="000000"/>
                <w:szCs w:val="20"/>
                <w:lang w:bidi="lv-LV"/>
              </w:rPr>
              <w:t xml:space="preserve">NVO </w:t>
            </w:r>
            <w:r w:rsidRPr="003B6672">
              <w:rPr>
                <w:i/>
                <w:color w:val="000000"/>
                <w:szCs w:val="20"/>
                <w:lang w:bidi="lv-LV"/>
              </w:rPr>
              <w:t>WiseEuropa</w:t>
            </w:r>
          </w:p>
        </w:tc>
        <w:tc>
          <w:tcPr>
            <w:tcW w:w="4555" w:type="dxa"/>
            <w:shd w:val="clear" w:color="auto" w:fill="FFFFFF"/>
          </w:tcPr>
          <w:p w14:paraId="1D1C58CE" w14:textId="77777777" w:rsidR="00B51930" w:rsidRPr="003B6672" w:rsidRDefault="00B51930" w:rsidP="00B51930">
            <w:pPr>
              <w:spacing w:line="240" w:lineRule="auto"/>
              <w:rPr>
                <w:szCs w:val="20"/>
              </w:rPr>
            </w:pPr>
            <w:r w:rsidRPr="003B6672">
              <w:rPr>
                <w:color w:val="000000"/>
                <w:szCs w:val="20"/>
                <w:lang w:bidi="lv-LV"/>
              </w:rPr>
              <w:t xml:space="preserve">Macejs BUKOVSKIS </w:t>
            </w:r>
            <w:r w:rsidRPr="003B6672">
              <w:rPr>
                <w:i/>
                <w:color w:val="000000"/>
                <w:szCs w:val="20"/>
                <w:lang w:bidi="lv-LV"/>
              </w:rPr>
              <w:t>(Maciej BUKOWSKI)</w:t>
            </w:r>
          </w:p>
        </w:tc>
      </w:tr>
      <w:tr w:rsidR="00B51930" w:rsidRPr="003B6672" w14:paraId="24F7F9C4" w14:textId="77777777" w:rsidTr="001C02A2">
        <w:trPr>
          <w:trHeight w:val="20"/>
        </w:trPr>
        <w:tc>
          <w:tcPr>
            <w:tcW w:w="4517" w:type="dxa"/>
            <w:shd w:val="clear" w:color="auto" w:fill="FFFFFF"/>
          </w:tcPr>
          <w:p w14:paraId="6510AB5B" w14:textId="77777777" w:rsidR="00B51930" w:rsidRPr="003B6672" w:rsidRDefault="00B51930" w:rsidP="00B51930">
            <w:pPr>
              <w:spacing w:line="240" w:lineRule="auto"/>
              <w:rPr>
                <w:szCs w:val="20"/>
              </w:rPr>
            </w:pPr>
            <w:r w:rsidRPr="003B6672">
              <w:rPr>
                <w:color w:val="000000"/>
                <w:szCs w:val="20"/>
                <w:lang w:bidi="lv-LV"/>
              </w:rPr>
              <w:t>Pasaules Dabas fonds (</w:t>
            </w:r>
            <w:r w:rsidRPr="003B6672">
              <w:rPr>
                <w:i/>
                <w:color w:val="000000"/>
                <w:szCs w:val="20"/>
                <w:lang w:bidi="lv-LV"/>
              </w:rPr>
              <w:t>WWF</w:t>
            </w:r>
            <w:r w:rsidRPr="003B6672">
              <w:rPr>
                <w:color w:val="000000"/>
                <w:szCs w:val="20"/>
                <w:lang w:bidi="lv-LV"/>
              </w:rPr>
              <w:t>)</w:t>
            </w:r>
          </w:p>
        </w:tc>
        <w:tc>
          <w:tcPr>
            <w:tcW w:w="4555" w:type="dxa"/>
            <w:shd w:val="clear" w:color="auto" w:fill="FFFFFF"/>
          </w:tcPr>
          <w:p w14:paraId="4B8AC016" w14:textId="77777777" w:rsidR="00B51930" w:rsidRPr="003B6672" w:rsidRDefault="00B51930" w:rsidP="00B51930">
            <w:pPr>
              <w:spacing w:line="240" w:lineRule="auto"/>
              <w:rPr>
                <w:szCs w:val="20"/>
              </w:rPr>
            </w:pPr>
            <w:r w:rsidRPr="003B6672">
              <w:rPr>
                <w:color w:val="000000"/>
                <w:szCs w:val="20"/>
                <w:lang w:bidi="lv-LV"/>
              </w:rPr>
              <w:t xml:space="preserve">Johens KRIMFHOFS </w:t>
            </w:r>
            <w:r w:rsidRPr="003B6672">
              <w:rPr>
                <w:i/>
                <w:color w:val="000000"/>
                <w:szCs w:val="20"/>
                <w:lang w:bidi="lv-LV"/>
              </w:rPr>
              <w:t>(Jochen KRIMPHOFF)</w:t>
            </w:r>
          </w:p>
        </w:tc>
      </w:tr>
      <w:tr w:rsidR="00B51930" w:rsidRPr="003B6672" w14:paraId="126D76B3" w14:textId="77777777" w:rsidTr="001C02A2">
        <w:trPr>
          <w:trHeight w:val="20"/>
        </w:trPr>
        <w:tc>
          <w:tcPr>
            <w:tcW w:w="4517" w:type="dxa"/>
            <w:shd w:val="clear" w:color="auto" w:fill="FFFFFF"/>
          </w:tcPr>
          <w:p w14:paraId="58358BA6" w14:textId="77777777" w:rsidR="00B51930" w:rsidRPr="003B6672" w:rsidRDefault="00B51930" w:rsidP="00B51930">
            <w:pPr>
              <w:spacing w:line="240" w:lineRule="auto"/>
              <w:rPr>
                <w:szCs w:val="20"/>
              </w:rPr>
            </w:pPr>
          </w:p>
        </w:tc>
        <w:tc>
          <w:tcPr>
            <w:tcW w:w="4555" w:type="dxa"/>
            <w:shd w:val="clear" w:color="auto" w:fill="FFFFFF"/>
          </w:tcPr>
          <w:p w14:paraId="193B4908" w14:textId="6FFC7969" w:rsidR="00B51930" w:rsidRPr="003B6672" w:rsidRDefault="00B51930" w:rsidP="00B51930">
            <w:pPr>
              <w:spacing w:line="240" w:lineRule="auto"/>
              <w:rPr>
                <w:szCs w:val="20"/>
              </w:rPr>
            </w:pPr>
            <w:r w:rsidRPr="003B6672">
              <w:rPr>
                <w:color w:val="000000"/>
                <w:szCs w:val="20"/>
                <w:lang w:bidi="lv-LV"/>
              </w:rPr>
              <w:t xml:space="preserve">Andrēass HOFNERS </w:t>
            </w:r>
            <w:r w:rsidRPr="003B6672">
              <w:rPr>
                <w:i/>
                <w:color w:val="000000"/>
                <w:szCs w:val="20"/>
                <w:lang w:bidi="lv-LV"/>
              </w:rPr>
              <w:t>(Andreas HOEPNER)</w:t>
            </w:r>
            <w:r w:rsidR="001C02A2" w:rsidRPr="003B6672">
              <w:rPr>
                <w:rStyle w:val="Vresatsauce"/>
                <w:color w:val="000000"/>
                <w:szCs w:val="20"/>
                <w:lang w:bidi="lv-LV"/>
              </w:rPr>
              <w:footnoteReference w:id="16"/>
            </w:r>
          </w:p>
        </w:tc>
      </w:tr>
      <w:tr w:rsidR="00B51930" w:rsidRPr="003B6672" w14:paraId="39FE3322" w14:textId="77777777" w:rsidTr="001C02A2">
        <w:trPr>
          <w:trHeight w:val="20"/>
        </w:trPr>
        <w:tc>
          <w:tcPr>
            <w:tcW w:w="4517" w:type="dxa"/>
            <w:shd w:val="clear" w:color="auto" w:fill="FFFFFF"/>
          </w:tcPr>
          <w:p w14:paraId="0C6F6CC0" w14:textId="77777777" w:rsidR="00B51930" w:rsidRPr="003B6672" w:rsidRDefault="00B51930" w:rsidP="00B51930">
            <w:pPr>
              <w:spacing w:line="240" w:lineRule="auto"/>
              <w:rPr>
                <w:szCs w:val="20"/>
              </w:rPr>
            </w:pPr>
          </w:p>
        </w:tc>
        <w:tc>
          <w:tcPr>
            <w:tcW w:w="4555" w:type="dxa"/>
            <w:shd w:val="clear" w:color="auto" w:fill="FFFFFF"/>
          </w:tcPr>
          <w:p w14:paraId="29ABAC50" w14:textId="7945355B" w:rsidR="00B51930" w:rsidRPr="003B6672" w:rsidRDefault="00B51930" w:rsidP="00B51930">
            <w:pPr>
              <w:spacing w:line="240" w:lineRule="auto"/>
              <w:rPr>
                <w:szCs w:val="20"/>
              </w:rPr>
            </w:pPr>
            <w:r w:rsidRPr="003B6672">
              <w:rPr>
                <w:color w:val="000000"/>
                <w:szCs w:val="20"/>
                <w:lang w:bidi="lv-LV"/>
              </w:rPr>
              <w:t xml:space="preserve">Brenda KRĀMERE </w:t>
            </w:r>
            <w:r w:rsidRPr="003B6672">
              <w:rPr>
                <w:i/>
                <w:color w:val="000000"/>
                <w:szCs w:val="20"/>
                <w:lang w:bidi="lv-LV"/>
              </w:rPr>
              <w:t>(Brenda KRAMER)</w:t>
            </w:r>
            <w:r w:rsidR="001C02A2" w:rsidRPr="003B6672">
              <w:rPr>
                <w:rStyle w:val="Vresatsauce"/>
                <w:color w:val="000000"/>
                <w:szCs w:val="20"/>
                <w:lang w:bidi="lv-LV"/>
              </w:rPr>
              <w:footnoteReference w:id="17"/>
            </w:r>
          </w:p>
        </w:tc>
      </w:tr>
      <w:tr w:rsidR="00B51930" w:rsidRPr="003B6672" w14:paraId="5AE97C23" w14:textId="77777777" w:rsidTr="001C02A2">
        <w:trPr>
          <w:trHeight w:val="20"/>
        </w:trPr>
        <w:tc>
          <w:tcPr>
            <w:tcW w:w="4517" w:type="dxa"/>
            <w:shd w:val="clear" w:color="auto" w:fill="FFFFFF"/>
          </w:tcPr>
          <w:p w14:paraId="67FC706C" w14:textId="77777777" w:rsidR="00B51930" w:rsidRPr="003B6672" w:rsidRDefault="00B51930" w:rsidP="00B51930">
            <w:pPr>
              <w:spacing w:line="240" w:lineRule="auto"/>
              <w:rPr>
                <w:szCs w:val="20"/>
              </w:rPr>
            </w:pPr>
          </w:p>
        </w:tc>
        <w:tc>
          <w:tcPr>
            <w:tcW w:w="4555" w:type="dxa"/>
            <w:shd w:val="clear" w:color="auto" w:fill="FFFFFF"/>
          </w:tcPr>
          <w:p w14:paraId="5A71CD9A" w14:textId="76CCE041" w:rsidR="00B51930" w:rsidRPr="003B6672" w:rsidRDefault="00B51930" w:rsidP="00B51930">
            <w:pPr>
              <w:spacing w:line="240" w:lineRule="auto"/>
              <w:rPr>
                <w:szCs w:val="20"/>
              </w:rPr>
            </w:pPr>
            <w:r w:rsidRPr="003B6672">
              <w:rPr>
                <w:color w:val="000000"/>
                <w:szCs w:val="20"/>
                <w:lang w:bidi="lv-LV"/>
              </w:rPr>
              <w:t>Paolo MASONI</w:t>
            </w:r>
            <w:r w:rsidR="001C02A2" w:rsidRPr="003B6672">
              <w:rPr>
                <w:rStyle w:val="Vresatsauce"/>
                <w:color w:val="000000"/>
                <w:szCs w:val="20"/>
                <w:lang w:bidi="lv-LV"/>
              </w:rPr>
              <w:footnoteReference w:id="18"/>
            </w:r>
          </w:p>
        </w:tc>
      </w:tr>
      <w:tr w:rsidR="00685862" w:rsidRPr="003B6672" w14:paraId="69538887" w14:textId="77777777" w:rsidTr="001C02A2">
        <w:trPr>
          <w:trHeight w:val="20"/>
        </w:trPr>
        <w:tc>
          <w:tcPr>
            <w:tcW w:w="9072" w:type="dxa"/>
            <w:gridSpan w:val="2"/>
            <w:shd w:val="clear" w:color="auto" w:fill="087ADA"/>
          </w:tcPr>
          <w:p w14:paraId="4A4C39D5" w14:textId="77777777" w:rsidR="00B51930" w:rsidRPr="003B6672" w:rsidRDefault="00B51930" w:rsidP="00B51930">
            <w:pPr>
              <w:spacing w:line="240" w:lineRule="auto"/>
              <w:rPr>
                <w:b/>
                <w:bCs/>
                <w:color w:val="FFFFFF" w:themeColor="background1"/>
                <w:szCs w:val="20"/>
              </w:rPr>
            </w:pPr>
            <w:r w:rsidRPr="003B6672">
              <w:rPr>
                <w:b/>
                <w:color w:val="FFFFFF" w:themeColor="background1"/>
                <w:szCs w:val="20"/>
                <w:lang w:bidi="lv-LV"/>
              </w:rPr>
              <w:t>Tieši uzaicināti locekļi</w:t>
            </w:r>
          </w:p>
        </w:tc>
      </w:tr>
      <w:tr w:rsidR="00B51930" w:rsidRPr="003B6672" w14:paraId="6E62356B" w14:textId="77777777" w:rsidTr="001C02A2">
        <w:trPr>
          <w:trHeight w:val="20"/>
        </w:trPr>
        <w:tc>
          <w:tcPr>
            <w:tcW w:w="4517" w:type="dxa"/>
            <w:shd w:val="clear" w:color="auto" w:fill="FFFFFF"/>
          </w:tcPr>
          <w:p w14:paraId="44A98F50" w14:textId="77777777" w:rsidR="00B51930" w:rsidRPr="003B6672" w:rsidRDefault="00B51930" w:rsidP="00B51930">
            <w:pPr>
              <w:spacing w:line="240" w:lineRule="auto"/>
              <w:rPr>
                <w:b/>
                <w:bCs/>
                <w:szCs w:val="20"/>
              </w:rPr>
            </w:pPr>
            <w:r w:rsidRPr="003B6672">
              <w:rPr>
                <w:b/>
                <w:color w:val="000000"/>
                <w:szCs w:val="20"/>
                <w:lang w:bidi="lv-LV"/>
              </w:rPr>
              <w:t>Eiropas Banku iestāde</w:t>
            </w:r>
          </w:p>
        </w:tc>
        <w:tc>
          <w:tcPr>
            <w:tcW w:w="4555" w:type="dxa"/>
            <w:shd w:val="clear" w:color="auto" w:fill="FFFFFF"/>
          </w:tcPr>
          <w:p w14:paraId="37EBDBF6" w14:textId="77777777" w:rsidR="00B51930" w:rsidRPr="003B6672" w:rsidRDefault="00B51930" w:rsidP="00B51930">
            <w:pPr>
              <w:spacing w:line="240" w:lineRule="auto"/>
              <w:rPr>
                <w:szCs w:val="20"/>
              </w:rPr>
            </w:pPr>
            <w:r w:rsidRPr="003B6672">
              <w:rPr>
                <w:color w:val="000000"/>
                <w:szCs w:val="20"/>
                <w:lang w:bidi="lv-LV"/>
              </w:rPr>
              <w:t xml:space="preserve">Pilāra Gutjerressa </w:t>
            </w:r>
            <w:r w:rsidRPr="003B6672">
              <w:rPr>
                <w:i/>
                <w:color w:val="000000"/>
                <w:szCs w:val="20"/>
                <w:lang w:bidi="lv-LV"/>
              </w:rPr>
              <w:t>(Pilar Gutiérrez)</w:t>
            </w:r>
            <w:r w:rsidRPr="003B6672">
              <w:rPr>
                <w:color w:val="000000"/>
                <w:szCs w:val="20"/>
                <w:lang w:bidi="lv-LV"/>
              </w:rPr>
              <w:t>, Pīrss Hābens</w:t>
            </w:r>
            <w:r w:rsidRPr="003B6672">
              <w:rPr>
                <w:i/>
                <w:color w:val="000000"/>
                <w:szCs w:val="20"/>
                <w:lang w:bidi="lv-LV"/>
              </w:rPr>
              <w:t xml:space="preserve"> (Piers Haben),</w:t>
            </w:r>
            <w:r w:rsidRPr="003B6672">
              <w:rPr>
                <w:color w:val="000000"/>
                <w:szCs w:val="20"/>
                <w:lang w:bidi="lv-LV"/>
              </w:rPr>
              <w:t xml:space="preserve"> Mira Lamrivena </w:t>
            </w:r>
            <w:r w:rsidRPr="003B6672">
              <w:rPr>
                <w:i/>
                <w:color w:val="000000"/>
                <w:szCs w:val="20"/>
                <w:lang w:bidi="lv-LV"/>
              </w:rPr>
              <w:t>(Mira Lamriben)</w:t>
            </w:r>
            <w:r w:rsidRPr="003B6672">
              <w:rPr>
                <w:color w:val="000000"/>
                <w:szCs w:val="20"/>
                <w:lang w:bidi="lv-LV"/>
              </w:rPr>
              <w:t>,</w:t>
            </w:r>
            <w:r w:rsidRPr="003B6672">
              <w:rPr>
                <w:i/>
                <w:color w:val="000000"/>
                <w:szCs w:val="20"/>
                <w:lang w:bidi="lv-LV"/>
              </w:rPr>
              <w:t xml:space="preserve"> </w:t>
            </w:r>
            <w:r w:rsidRPr="003B6672">
              <w:rPr>
                <w:b/>
                <w:color w:val="000000"/>
                <w:szCs w:val="20"/>
                <w:lang w:bidi="lv-LV"/>
              </w:rPr>
              <w:t xml:space="preserve">Slavka Eleijs </w:t>
            </w:r>
            <w:r w:rsidRPr="003B6672">
              <w:rPr>
                <w:b/>
                <w:i/>
                <w:color w:val="000000"/>
                <w:szCs w:val="20"/>
                <w:lang w:bidi="lv-LV"/>
              </w:rPr>
              <w:t>(Slavka Eley)</w:t>
            </w:r>
          </w:p>
        </w:tc>
      </w:tr>
      <w:tr w:rsidR="00B51930" w:rsidRPr="003B6672" w14:paraId="3BE094F5" w14:textId="77777777" w:rsidTr="001C02A2">
        <w:trPr>
          <w:trHeight w:val="20"/>
        </w:trPr>
        <w:tc>
          <w:tcPr>
            <w:tcW w:w="4517" w:type="dxa"/>
            <w:shd w:val="clear" w:color="auto" w:fill="FFFFFF"/>
          </w:tcPr>
          <w:p w14:paraId="48A84DE5" w14:textId="77777777" w:rsidR="00B51930" w:rsidRPr="003B6672" w:rsidRDefault="00B51930" w:rsidP="00B51930">
            <w:pPr>
              <w:spacing w:line="240" w:lineRule="auto"/>
              <w:rPr>
                <w:szCs w:val="20"/>
              </w:rPr>
            </w:pPr>
            <w:r w:rsidRPr="003B6672">
              <w:rPr>
                <w:color w:val="000000"/>
                <w:szCs w:val="20"/>
                <w:lang w:bidi="lv-LV"/>
              </w:rPr>
              <w:t>Eiropas Centrālā banka</w:t>
            </w:r>
          </w:p>
        </w:tc>
        <w:tc>
          <w:tcPr>
            <w:tcW w:w="4555" w:type="dxa"/>
            <w:shd w:val="clear" w:color="auto" w:fill="FFFFFF"/>
          </w:tcPr>
          <w:p w14:paraId="7BC12620" w14:textId="77777777" w:rsidR="00B51930" w:rsidRPr="003B6672" w:rsidRDefault="00B51930" w:rsidP="00B51930">
            <w:pPr>
              <w:spacing w:line="240" w:lineRule="auto"/>
              <w:rPr>
                <w:szCs w:val="20"/>
              </w:rPr>
            </w:pPr>
            <w:r w:rsidRPr="003B6672">
              <w:rPr>
                <w:color w:val="000000"/>
                <w:szCs w:val="20"/>
                <w:lang w:bidi="lv-LV"/>
              </w:rPr>
              <w:t xml:space="preserve">Ana Sofija Melu </w:t>
            </w:r>
            <w:r w:rsidRPr="003B6672">
              <w:rPr>
                <w:i/>
                <w:color w:val="000000"/>
                <w:szCs w:val="20"/>
                <w:lang w:bidi="lv-LV"/>
              </w:rPr>
              <w:t>(Ana Sofia Melo)</w:t>
            </w:r>
            <w:r w:rsidRPr="003B6672">
              <w:rPr>
                <w:color w:val="000000"/>
                <w:szCs w:val="20"/>
                <w:lang w:bidi="lv-LV"/>
              </w:rPr>
              <w:t xml:space="preserve">, Fabio Tamburīni </w:t>
            </w:r>
            <w:r w:rsidRPr="003B6672">
              <w:rPr>
                <w:i/>
                <w:color w:val="000000"/>
                <w:szCs w:val="20"/>
                <w:lang w:bidi="lv-LV"/>
              </w:rPr>
              <w:t>(Fabio Tamburrini)</w:t>
            </w:r>
          </w:p>
        </w:tc>
      </w:tr>
      <w:tr w:rsidR="00B51930" w:rsidRPr="003B6672" w14:paraId="39A65358" w14:textId="77777777" w:rsidTr="001C02A2">
        <w:trPr>
          <w:trHeight w:val="20"/>
        </w:trPr>
        <w:tc>
          <w:tcPr>
            <w:tcW w:w="4517" w:type="dxa"/>
            <w:shd w:val="clear" w:color="auto" w:fill="FFFFFF"/>
          </w:tcPr>
          <w:p w14:paraId="31BF543F" w14:textId="77777777" w:rsidR="00B51930" w:rsidRPr="003B6672" w:rsidRDefault="00B51930" w:rsidP="00B51930">
            <w:pPr>
              <w:spacing w:line="240" w:lineRule="auto"/>
              <w:rPr>
                <w:szCs w:val="20"/>
              </w:rPr>
            </w:pPr>
            <w:r w:rsidRPr="003B6672">
              <w:rPr>
                <w:color w:val="000000"/>
                <w:szCs w:val="20"/>
                <w:lang w:bidi="lv-LV"/>
              </w:rPr>
              <w:t>Eiropas Apdrošināšanas un aroda pensiju iestāde (EAAPI)</w:t>
            </w:r>
          </w:p>
        </w:tc>
        <w:tc>
          <w:tcPr>
            <w:tcW w:w="4555" w:type="dxa"/>
            <w:shd w:val="clear" w:color="auto" w:fill="FFFFFF"/>
          </w:tcPr>
          <w:p w14:paraId="140FB52E" w14:textId="77777777" w:rsidR="00B51930" w:rsidRPr="003B6672" w:rsidRDefault="00B51930" w:rsidP="00B51930">
            <w:pPr>
              <w:spacing w:line="240" w:lineRule="auto"/>
              <w:rPr>
                <w:szCs w:val="20"/>
              </w:rPr>
            </w:pPr>
            <w:r w:rsidRPr="003B6672">
              <w:rPr>
                <w:color w:val="000000"/>
                <w:szCs w:val="20"/>
                <w:lang w:bidi="lv-LV"/>
              </w:rPr>
              <w:t xml:space="preserve">Lasaro Kvestra Barverā </w:t>
            </w:r>
            <w:r w:rsidRPr="003B6672">
              <w:rPr>
                <w:i/>
                <w:color w:val="000000"/>
                <w:szCs w:val="20"/>
                <w:lang w:bidi="lv-LV"/>
              </w:rPr>
              <w:t>(Lázaro Cuesta Barberá)</w:t>
            </w:r>
            <w:r w:rsidRPr="003B6672">
              <w:rPr>
                <w:color w:val="000000"/>
                <w:szCs w:val="20"/>
                <w:lang w:bidi="lv-LV"/>
              </w:rPr>
              <w:t>, Marija Šolere</w:t>
            </w:r>
            <w:r w:rsidRPr="003B6672">
              <w:rPr>
                <w:i/>
                <w:color w:val="000000"/>
                <w:szCs w:val="20"/>
                <w:lang w:bidi="lv-LV"/>
              </w:rPr>
              <w:t xml:space="preserve"> (Marie Scholer)</w:t>
            </w:r>
          </w:p>
        </w:tc>
      </w:tr>
      <w:tr w:rsidR="00B51930" w:rsidRPr="003B6672" w14:paraId="2D6A09B9" w14:textId="77777777" w:rsidTr="001C02A2">
        <w:trPr>
          <w:trHeight w:val="20"/>
        </w:trPr>
        <w:tc>
          <w:tcPr>
            <w:tcW w:w="4517" w:type="dxa"/>
            <w:shd w:val="clear" w:color="auto" w:fill="FFFFFF"/>
          </w:tcPr>
          <w:p w14:paraId="3CD82233" w14:textId="77777777" w:rsidR="00B51930" w:rsidRPr="003B6672" w:rsidRDefault="00B51930" w:rsidP="00B51930">
            <w:pPr>
              <w:spacing w:line="240" w:lineRule="auto"/>
              <w:rPr>
                <w:b/>
                <w:bCs/>
                <w:szCs w:val="20"/>
              </w:rPr>
            </w:pPr>
            <w:r w:rsidRPr="003B6672">
              <w:rPr>
                <w:b/>
                <w:color w:val="000000"/>
                <w:szCs w:val="20"/>
                <w:lang w:bidi="lv-LV"/>
              </w:rPr>
              <w:t>Eiropas Investīciju banka</w:t>
            </w:r>
          </w:p>
        </w:tc>
        <w:tc>
          <w:tcPr>
            <w:tcW w:w="4555" w:type="dxa"/>
            <w:shd w:val="clear" w:color="auto" w:fill="FFFFFF"/>
          </w:tcPr>
          <w:p w14:paraId="4AA4C017" w14:textId="77777777" w:rsidR="00B51930" w:rsidRPr="003B6672" w:rsidRDefault="00B51930" w:rsidP="00B51930">
            <w:pPr>
              <w:spacing w:line="240" w:lineRule="auto"/>
              <w:rPr>
                <w:szCs w:val="20"/>
              </w:rPr>
            </w:pPr>
            <w:r w:rsidRPr="003B6672">
              <w:rPr>
                <w:b/>
                <w:color w:val="000000"/>
                <w:szCs w:val="20"/>
                <w:lang w:bidi="lv-LV"/>
              </w:rPr>
              <w:t xml:space="preserve">Eila Kreivi, Pīters Munro </w:t>
            </w:r>
            <w:r w:rsidRPr="003B6672">
              <w:rPr>
                <w:b/>
                <w:i/>
                <w:color w:val="000000"/>
                <w:szCs w:val="20"/>
                <w:lang w:bidi="lv-LV"/>
              </w:rPr>
              <w:t>(Peter Munro)</w:t>
            </w:r>
            <w:r w:rsidRPr="003B6672">
              <w:rPr>
                <w:b/>
                <w:color w:val="000000"/>
                <w:szCs w:val="20"/>
                <w:lang w:bidi="lv-LV"/>
              </w:rPr>
              <w:t xml:space="preserve">, Aldo Romāni </w:t>
            </w:r>
            <w:r w:rsidRPr="003B6672">
              <w:rPr>
                <w:b/>
                <w:i/>
                <w:color w:val="000000"/>
                <w:szCs w:val="20"/>
                <w:lang w:bidi="lv-LV"/>
              </w:rPr>
              <w:t>(Aldo Romani)</w:t>
            </w:r>
            <w:r w:rsidRPr="003B6672">
              <w:rPr>
                <w:b/>
                <w:color w:val="000000"/>
                <w:szCs w:val="20"/>
                <w:lang w:bidi="lv-LV"/>
              </w:rPr>
              <w:t>,</w:t>
            </w:r>
            <w:r w:rsidRPr="003B6672">
              <w:rPr>
                <w:color w:val="000000"/>
                <w:szCs w:val="20"/>
                <w:lang w:bidi="lv-LV"/>
              </w:rPr>
              <w:t xml:space="preserve"> Nensija Saika </w:t>
            </w:r>
            <w:r w:rsidRPr="003B6672">
              <w:rPr>
                <w:i/>
                <w:color w:val="000000"/>
                <w:szCs w:val="20"/>
                <w:lang w:bidi="lv-LV"/>
              </w:rPr>
              <w:t>(Nancy Saich)</w:t>
            </w:r>
            <w:r w:rsidRPr="003B6672">
              <w:rPr>
                <w:color w:val="000000"/>
                <w:szCs w:val="20"/>
                <w:lang w:bidi="lv-LV"/>
              </w:rPr>
              <w:t>, Pīters Andersons</w:t>
            </w:r>
            <w:r w:rsidRPr="003B6672">
              <w:rPr>
                <w:i/>
                <w:color w:val="000000"/>
                <w:szCs w:val="20"/>
                <w:lang w:bidi="lv-LV"/>
              </w:rPr>
              <w:t xml:space="preserve"> (Peter Anderson)</w:t>
            </w:r>
            <w:r w:rsidRPr="003B6672">
              <w:rPr>
                <w:color w:val="000000"/>
                <w:szCs w:val="20"/>
                <w:lang w:bidi="lv-LV"/>
              </w:rPr>
              <w:t>, Dominika Rosolovska</w:t>
            </w:r>
            <w:r w:rsidRPr="003B6672">
              <w:rPr>
                <w:i/>
                <w:color w:val="000000"/>
                <w:szCs w:val="20"/>
                <w:lang w:bidi="lv-LV"/>
              </w:rPr>
              <w:t xml:space="preserve"> (Dominika Rosolowska)</w:t>
            </w:r>
            <w:r w:rsidRPr="003B6672">
              <w:rPr>
                <w:color w:val="000000"/>
                <w:szCs w:val="20"/>
                <w:lang w:bidi="lv-LV"/>
              </w:rPr>
              <w:t xml:space="preserve">, Činzija Losenno </w:t>
            </w:r>
            <w:r w:rsidRPr="003B6672">
              <w:rPr>
                <w:i/>
                <w:color w:val="000000"/>
                <w:szCs w:val="20"/>
                <w:lang w:bidi="lv-LV"/>
              </w:rPr>
              <w:t>(Cinzia Losenno)</w:t>
            </w:r>
          </w:p>
        </w:tc>
      </w:tr>
      <w:tr w:rsidR="00B51930" w:rsidRPr="003B6672" w14:paraId="0B2631E4" w14:textId="77777777" w:rsidTr="001C02A2">
        <w:trPr>
          <w:trHeight w:val="20"/>
        </w:trPr>
        <w:tc>
          <w:tcPr>
            <w:tcW w:w="4517" w:type="dxa"/>
            <w:shd w:val="clear" w:color="auto" w:fill="FFFFFF"/>
          </w:tcPr>
          <w:p w14:paraId="5803D01A" w14:textId="77777777" w:rsidR="00B51930" w:rsidRPr="003B6672" w:rsidRDefault="00B51930" w:rsidP="00B51930">
            <w:pPr>
              <w:spacing w:line="240" w:lineRule="auto"/>
              <w:rPr>
                <w:b/>
                <w:bCs/>
                <w:szCs w:val="20"/>
              </w:rPr>
            </w:pPr>
            <w:r w:rsidRPr="003B6672">
              <w:rPr>
                <w:b/>
                <w:color w:val="000000"/>
                <w:szCs w:val="20"/>
                <w:lang w:bidi="lv-LV"/>
              </w:rPr>
              <w:t>Eiropas Vērtspapīru un tirgu iestāde</w:t>
            </w:r>
          </w:p>
        </w:tc>
        <w:tc>
          <w:tcPr>
            <w:tcW w:w="4555" w:type="dxa"/>
            <w:shd w:val="clear" w:color="auto" w:fill="FFFFFF"/>
          </w:tcPr>
          <w:p w14:paraId="255363BE" w14:textId="77777777" w:rsidR="00B51930" w:rsidRPr="003B6672" w:rsidRDefault="00B51930" w:rsidP="00B51930">
            <w:pPr>
              <w:spacing w:line="240" w:lineRule="auto"/>
              <w:rPr>
                <w:b/>
                <w:bCs/>
                <w:szCs w:val="20"/>
              </w:rPr>
            </w:pPr>
            <w:r w:rsidRPr="003B6672">
              <w:rPr>
                <w:b/>
                <w:color w:val="000000"/>
                <w:szCs w:val="20"/>
                <w:lang w:bidi="lv-LV"/>
              </w:rPr>
              <w:t>Roksana de Karvaļu</w:t>
            </w:r>
            <w:r w:rsidRPr="003B6672">
              <w:rPr>
                <w:b/>
                <w:i/>
                <w:color w:val="000000"/>
                <w:szCs w:val="20"/>
                <w:lang w:bidi="lv-LV"/>
              </w:rPr>
              <w:t xml:space="preserve"> (Roxana de Carvalho)</w:t>
            </w:r>
            <w:r w:rsidRPr="003B6672">
              <w:rPr>
                <w:b/>
                <w:color w:val="000000"/>
                <w:szCs w:val="20"/>
                <w:lang w:bidi="lv-LV"/>
              </w:rPr>
              <w:t xml:space="preserve"> un Stīvens Hains </w:t>
            </w:r>
            <w:r w:rsidRPr="003B6672">
              <w:rPr>
                <w:b/>
                <w:i/>
                <w:color w:val="000000"/>
                <w:szCs w:val="20"/>
                <w:lang w:bidi="lv-LV"/>
              </w:rPr>
              <w:t>(Stephen Hynes)</w:t>
            </w:r>
          </w:p>
        </w:tc>
      </w:tr>
      <w:tr w:rsidR="00B51930" w:rsidRPr="003B6672" w14:paraId="15641409" w14:textId="77777777" w:rsidTr="001C02A2">
        <w:trPr>
          <w:trHeight w:val="20"/>
        </w:trPr>
        <w:tc>
          <w:tcPr>
            <w:tcW w:w="4517" w:type="dxa"/>
            <w:shd w:val="clear" w:color="auto" w:fill="FFFFFF"/>
          </w:tcPr>
          <w:p w14:paraId="53549E57" w14:textId="77777777" w:rsidR="00B51930" w:rsidRPr="003B6672" w:rsidRDefault="00B51930" w:rsidP="00B51930">
            <w:pPr>
              <w:spacing w:line="240" w:lineRule="auto"/>
              <w:rPr>
                <w:szCs w:val="20"/>
              </w:rPr>
            </w:pPr>
            <w:r w:rsidRPr="003B6672">
              <w:rPr>
                <w:color w:val="000000"/>
                <w:szCs w:val="20"/>
                <w:lang w:bidi="lv-LV"/>
              </w:rPr>
              <w:t>Eiropas Vides aģentūra</w:t>
            </w:r>
          </w:p>
        </w:tc>
        <w:tc>
          <w:tcPr>
            <w:tcW w:w="4555" w:type="dxa"/>
            <w:shd w:val="clear" w:color="auto" w:fill="FFFFFF"/>
          </w:tcPr>
          <w:p w14:paraId="704B5761" w14:textId="77777777" w:rsidR="00B51930" w:rsidRPr="003B6672" w:rsidRDefault="00B51930" w:rsidP="00B51930">
            <w:pPr>
              <w:spacing w:line="240" w:lineRule="auto"/>
              <w:rPr>
                <w:szCs w:val="20"/>
              </w:rPr>
            </w:pPr>
            <w:r w:rsidRPr="003B6672">
              <w:rPr>
                <w:color w:val="000000"/>
                <w:szCs w:val="20"/>
                <w:lang w:bidi="lv-LV"/>
              </w:rPr>
              <w:t xml:space="preserve">Andrēass Barkmans </w:t>
            </w:r>
            <w:r w:rsidRPr="003B6672">
              <w:rPr>
                <w:i/>
                <w:color w:val="000000"/>
                <w:szCs w:val="20"/>
                <w:lang w:bidi="lv-LV"/>
              </w:rPr>
              <w:t>(Andreas Barkman)</w:t>
            </w:r>
            <w:r w:rsidRPr="003B6672">
              <w:rPr>
                <w:color w:val="000000"/>
                <w:szCs w:val="20"/>
                <w:lang w:bidi="lv-LV"/>
              </w:rPr>
              <w:t xml:space="preserve">, Stefans Speks </w:t>
            </w:r>
            <w:r w:rsidRPr="003B6672">
              <w:rPr>
                <w:i/>
                <w:color w:val="000000"/>
                <w:szCs w:val="20"/>
                <w:lang w:bidi="lv-LV"/>
              </w:rPr>
              <w:t>(Stefan Speck)</w:t>
            </w:r>
          </w:p>
        </w:tc>
      </w:tr>
    </w:tbl>
    <w:p w14:paraId="4BBA3B24" w14:textId="77777777" w:rsidR="00B51930" w:rsidRPr="003B6672" w:rsidRDefault="00B51930" w:rsidP="004F77B4"/>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4517"/>
        <w:gridCol w:w="4522"/>
      </w:tblGrid>
      <w:tr w:rsidR="00685862" w:rsidRPr="003B6672" w14:paraId="01AF39BC" w14:textId="77777777" w:rsidTr="00685862">
        <w:trPr>
          <w:trHeight w:val="20"/>
          <w:tblHeader/>
        </w:trPr>
        <w:tc>
          <w:tcPr>
            <w:tcW w:w="9039" w:type="dxa"/>
            <w:gridSpan w:val="2"/>
            <w:shd w:val="clear" w:color="auto" w:fill="4473C5"/>
          </w:tcPr>
          <w:p w14:paraId="05F42154" w14:textId="77777777" w:rsidR="00685862" w:rsidRPr="003B6672" w:rsidRDefault="00685862" w:rsidP="00685862">
            <w:pPr>
              <w:pStyle w:val="a0"/>
              <w:pBdr>
                <w:top w:val="single" w:sz="0" w:space="0" w:color="4473C5"/>
                <w:left w:val="single" w:sz="0" w:space="0" w:color="4473C5"/>
                <w:bottom w:val="single" w:sz="0" w:space="0" w:color="4473C5"/>
                <w:right w:val="single" w:sz="0" w:space="0" w:color="4473C5"/>
              </w:pBdr>
              <w:shd w:val="clear" w:color="auto" w:fill="4473C5"/>
              <w:spacing w:after="0" w:line="240" w:lineRule="auto"/>
            </w:pPr>
            <w:r w:rsidRPr="003B6672">
              <w:rPr>
                <w:b/>
                <w:color w:val="FFFFFF"/>
                <w:lang w:bidi="lv-LV"/>
              </w:rPr>
              <w:t>Tieši pieaicināti novērotāji</w:t>
            </w:r>
          </w:p>
        </w:tc>
      </w:tr>
      <w:tr w:rsidR="00685862" w:rsidRPr="003B6672" w14:paraId="71A6B1AC" w14:textId="77777777" w:rsidTr="00685862">
        <w:trPr>
          <w:trHeight w:val="20"/>
        </w:trPr>
        <w:tc>
          <w:tcPr>
            <w:tcW w:w="4517" w:type="dxa"/>
            <w:shd w:val="clear" w:color="auto" w:fill="FFFFFF"/>
          </w:tcPr>
          <w:p w14:paraId="3A4686D6" w14:textId="77777777" w:rsidR="00685862" w:rsidRPr="003B6672" w:rsidRDefault="00685862" w:rsidP="00685862">
            <w:pPr>
              <w:pStyle w:val="a0"/>
              <w:shd w:val="clear" w:color="auto" w:fill="auto"/>
              <w:spacing w:after="0"/>
            </w:pPr>
            <w:r w:rsidRPr="003B6672">
              <w:rPr>
                <w:color w:val="000000"/>
                <w:lang w:bidi="lv-LV"/>
              </w:rPr>
              <w:t>Eiropas Rekonstrukcijas un attīstības banka</w:t>
            </w:r>
          </w:p>
        </w:tc>
        <w:tc>
          <w:tcPr>
            <w:tcW w:w="4522" w:type="dxa"/>
            <w:shd w:val="clear" w:color="auto" w:fill="FFFFFF"/>
          </w:tcPr>
          <w:p w14:paraId="3EAF99A9" w14:textId="77777777" w:rsidR="00685862" w:rsidRPr="003B6672" w:rsidRDefault="00685862" w:rsidP="00685862">
            <w:pPr>
              <w:pStyle w:val="a0"/>
              <w:shd w:val="clear" w:color="auto" w:fill="auto"/>
              <w:spacing w:after="0" w:line="240" w:lineRule="auto"/>
            </w:pPr>
            <w:r w:rsidRPr="003B6672">
              <w:rPr>
                <w:color w:val="000000"/>
                <w:lang w:bidi="lv-LV"/>
              </w:rPr>
              <w:t xml:space="preserve">Karela Kronenberga </w:t>
            </w:r>
            <w:r w:rsidRPr="003B6672">
              <w:rPr>
                <w:i/>
                <w:color w:val="000000"/>
                <w:lang w:bidi="lv-LV"/>
              </w:rPr>
              <w:t>(Carel Cronenberg)</w:t>
            </w:r>
          </w:p>
        </w:tc>
      </w:tr>
      <w:tr w:rsidR="00685862" w:rsidRPr="003B6672" w14:paraId="64C389D4" w14:textId="77777777" w:rsidTr="00685862">
        <w:trPr>
          <w:trHeight w:val="20"/>
        </w:trPr>
        <w:tc>
          <w:tcPr>
            <w:tcW w:w="4517" w:type="dxa"/>
            <w:shd w:val="clear" w:color="auto" w:fill="FFFFFF"/>
          </w:tcPr>
          <w:p w14:paraId="22FB060D" w14:textId="77777777" w:rsidR="00685862" w:rsidRPr="003B6672" w:rsidRDefault="00685862" w:rsidP="00685862">
            <w:pPr>
              <w:pStyle w:val="a0"/>
              <w:shd w:val="clear" w:color="auto" w:fill="auto"/>
              <w:spacing w:after="0"/>
            </w:pPr>
            <w:r w:rsidRPr="003B6672">
              <w:rPr>
                <w:color w:val="000000"/>
                <w:lang w:bidi="lv-LV"/>
              </w:rPr>
              <w:t>Ekonomiskās sadarbības un attīstības organizācija (ESAO)</w:t>
            </w:r>
          </w:p>
        </w:tc>
        <w:tc>
          <w:tcPr>
            <w:tcW w:w="4522" w:type="dxa"/>
            <w:shd w:val="clear" w:color="auto" w:fill="FFFFFF"/>
          </w:tcPr>
          <w:p w14:paraId="1323F03A" w14:textId="77777777" w:rsidR="00685862" w:rsidRPr="003B6672" w:rsidRDefault="00685862" w:rsidP="00685862">
            <w:pPr>
              <w:pStyle w:val="a0"/>
              <w:shd w:val="clear" w:color="auto" w:fill="auto"/>
              <w:spacing w:after="0" w:line="240" w:lineRule="auto"/>
            </w:pPr>
            <w:r w:rsidRPr="003B6672">
              <w:rPr>
                <w:color w:val="000000"/>
                <w:lang w:bidi="lv-LV"/>
              </w:rPr>
              <w:t xml:space="preserve">Saimons Bakls </w:t>
            </w:r>
            <w:r w:rsidRPr="003B6672">
              <w:rPr>
                <w:i/>
                <w:color w:val="000000"/>
                <w:lang w:bidi="lv-LV"/>
              </w:rPr>
              <w:t>(Simon Buckle)</w:t>
            </w:r>
            <w:r w:rsidRPr="003B6672">
              <w:rPr>
                <w:color w:val="000000"/>
                <w:lang w:bidi="lv-LV"/>
              </w:rPr>
              <w:t xml:space="preserve">, Mireiju MARTĪNI </w:t>
            </w:r>
            <w:r w:rsidRPr="003B6672">
              <w:rPr>
                <w:i/>
                <w:color w:val="000000"/>
                <w:lang w:bidi="lv-LV"/>
              </w:rPr>
              <w:t>(Mireille MARTINI)</w:t>
            </w:r>
          </w:p>
        </w:tc>
      </w:tr>
      <w:tr w:rsidR="00685862" w:rsidRPr="003B6672" w14:paraId="586C9B3A" w14:textId="77777777" w:rsidTr="00685862">
        <w:trPr>
          <w:trHeight w:val="20"/>
        </w:trPr>
        <w:tc>
          <w:tcPr>
            <w:tcW w:w="4517" w:type="dxa"/>
            <w:shd w:val="clear" w:color="auto" w:fill="FFFFFF"/>
          </w:tcPr>
          <w:p w14:paraId="3C8B8306" w14:textId="77777777" w:rsidR="00685862" w:rsidRPr="003B6672" w:rsidRDefault="00685862" w:rsidP="00685862">
            <w:pPr>
              <w:pStyle w:val="a0"/>
              <w:shd w:val="clear" w:color="auto" w:fill="auto"/>
              <w:spacing w:after="60" w:line="240" w:lineRule="auto"/>
            </w:pPr>
            <w:r w:rsidRPr="003B6672">
              <w:rPr>
                <w:color w:val="000000"/>
                <w:lang w:bidi="lv-LV"/>
              </w:rPr>
              <w:t>Finanšu sistēmas videi draudzīgāks tīkls /</w:t>
            </w:r>
          </w:p>
          <w:p w14:paraId="4F2E646E" w14:textId="77777777" w:rsidR="00685862" w:rsidRPr="003B6672" w:rsidRDefault="00685862" w:rsidP="00685862">
            <w:pPr>
              <w:pStyle w:val="a0"/>
              <w:shd w:val="clear" w:color="auto" w:fill="auto"/>
              <w:spacing w:after="0" w:line="240" w:lineRule="auto"/>
            </w:pPr>
            <w:r w:rsidRPr="003B6672">
              <w:rPr>
                <w:color w:val="000000"/>
                <w:lang w:bidi="lv-LV"/>
              </w:rPr>
              <w:t xml:space="preserve"> Francijas Banka </w:t>
            </w:r>
            <w:r w:rsidRPr="003B6672">
              <w:rPr>
                <w:i/>
                <w:color w:val="000000"/>
                <w:lang w:bidi="lv-LV"/>
              </w:rPr>
              <w:t>(Banque de France)</w:t>
            </w:r>
          </w:p>
        </w:tc>
        <w:tc>
          <w:tcPr>
            <w:tcW w:w="4522" w:type="dxa"/>
            <w:shd w:val="clear" w:color="auto" w:fill="FFFFFF"/>
          </w:tcPr>
          <w:p w14:paraId="41CFB557" w14:textId="77777777" w:rsidR="00685862" w:rsidRPr="003B6672" w:rsidRDefault="00685862" w:rsidP="00685862">
            <w:pPr>
              <w:pStyle w:val="a0"/>
              <w:shd w:val="clear" w:color="auto" w:fill="auto"/>
              <w:spacing w:after="0" w:line="240" w:lineRule="auto"/>
            </w:pPr>
            <w:r w:rsidRPr="003B6672">
              <w:rPr>
                <w:color w:val="000000"/>
                <w:lang w:bidi="lv-LV"/>
              </w:rPr>
              <w:t xml:space="preserve">Līza Biermane </w:t>
            </w:r>
            <w:r w:rsidRPr="003B6672">
              <w:rPr>
                <w:i/>
                <w:color w:val="000000"/>
                <w:lang w:bidi="lv-LV"/>
              </w:rPr>
              <w:t>(Lisa Biermann)</w:t>
            </w:r>
          </w:p>
        </w:tc>
      </w:tr>
      <w:tr w:rsidR="00685862" w:rsidRPr="003B6672" w14:paraId="3D10F8E3" w14:textId="77777777" w:rsidTr="00685862">
        <w:trPr>
          <w:trHeight w:val="20"/>
        </w:trPr>
        <w:tc>
          <w:tcPr>
            <w:tcW w:w="4517" w:type="dxa"/>
            <w:shd w:val="clear" w:color="auto" w:fill="FFFFFF"/>
          </w:tcPr>
          <w:p w14:paraId="598BEAFE" w14:textId="77777777" w:rsidR="00685862" w:rsidRPr="003B6672" w:rsidRDefault="00685862" w:rsidP="00685862">
            <w:pPr>
              <w:pStyle w:val="a0"/>
              <w:shd w:val="clear" w:color="auto" w:fill="auto"/>
              <w:spacing w:after="0"/>
            </w:pPr>
            <w:r w:rsidRPr="003B6672">
              <w:rPr>
                <w:color w:val="000000"/>
                <w:lang w:bidi="lv-LV"/>
              </w:rPr>
              <w:t>Apvienoto Nāciju Vides programmas finanšu iniciatīva</w:t>
            </w:r>
          </w:p>
        </w:tc>
        <w:tc>
          <w:tcPr>
            <w:tcW w:w="4522" w:type="dxa"/>
            <w:shd w:val="clear" w:color="auto" w:fill="FFFFFF"/>
          </w:tcPr>
          <w:p w14:paraId="67C2F3D4" w14:textId="384D6462" w:rsidR="00685862" w:rsidRPr="003B6672" w:rsidRDefault="00685862" w:rsidP="00685862">
            <w:pPr>
              <w:pStyle w:val="a0"/>
              <w:shd w:val="clear" w:color="auto" w:fill="auto"/>
              <w:spacing w:after="0" w:line="240" w:lineRule="auto"/>
            </w:pPr>
            <w:r w:rsidRPr="003B6672">
              <w:rPr>
                <w:color w:val="000000"/>
                <w:lang w:bidi="lv-LV"/>
              </w:rPr>
              <w:t>Elodija Fellere</w:t>
            </w:r>
            <w:r w:rsidRPr="003B6672">
              <w:rPr>
                <w:i/>
                <w:color w:val="000000"/>
                <w:lang w:bidi="lv-LV"/>
              </w:rPr>
              <w:t xml:space="preserve"> (Elodie Feller)</w:t>
            </w:r>
            <w:r w:rsidRPr="003B6672">
              <w:rPr>
                <w:rStyle w:val="Vresatsauce"/>
                <w:color w:val="000000"/>
                <w:lang w:bidi="lv-LV"/>
              </w:rPr>
              <w:footnoteReference w:id="19"/>
            </w:r>
          </w:p>
        </w:tc>
      </w:tr>
    </w:tbl>
    <w:p w14:paraId="5860914F" w14:textId="35457950" w:rsidR="00706FFD" w:rsidRPr="003B6672" w:rsidRDefault="00706FFD" w:rsidP="004F77B4"/>
    <w:p w14:paraId="19410B8A" w14:textId="77777777" w:rsidR="00706FFD" w:rsidRPr="003B6672" w:rsidRDefault="00B043A1" w:rsidP="00685862">
      <w:pPr>
        <w:spacing w:after="120"/>
      </w:pPr>
      <w:r w:rsidRPr="003B6672">
        <w:rPr>
          <w:lang w:bidi="lv-LV"/>
        </w:rPr>
        <w:t>TEG locekļi ir guvuši plašu savu organizāciju atbalstu. Pateicības ir norādītas turpmāk.</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4517"/>
        <w:gridCol w:w="4502"/>
      </w:tblGrid>
      <w:tr w:rsidR="00685862" w:rsidRPr="003B6672" w14:paraId="74766BA1" w14:textId="77777777" w:rsidTr="00685862">
        <w:trPr>
          <w:trHeight w:val="20"/>
          <w:tblHeader/>
        </w:trPr>
        <w:tc>
          <w:tcPr>
            <w:tcW w:w="9019" w:type="dxa"/>
            <w:gridSpan w:val="2"/>
            <w:shd w:val="clear" w:color="auto" w:fill="4473C5"/>
          </w:tcPr>
          <w:p w14:paraId="3D1BF442" w14:textId="77777777" w:rsidR="00685862" w:rsidRPr="003B6672" w:rsidRDefault="00685862" w:rsidP="00685862">
            <w:pPr>
              <w:pStyle w:val="a0"/>
              <w:pBdr>
                <w:top w:val="single" w:sz="0" w:space="0" w:color="4473C5"/>
                <w:left w:val="single" w:sz="0" w:space="0" w:color="4473C5"/>
                <w:bottom w:val="single" w:sz="0" w:space="0" w:color="4473C5"/>
                <w:right w:val="single" w:sz="0" w:space="0" w:color="4473C5"/>
              </w:pBdr>
              <w:shd w:val="clear" w:color="auto" w:fill="4473C5"/>
              <w:spacing w:after="0" w:line="240" w:lineRule="auto"/>
            </w:pPr>
            <w:r w:rsidRPr="003B6672">
              <w:rPr>
                <w:b/>
                <w:color w:val="FFFFFF"/>
                <w:lang w:bidi="lv-LV"/>
              </w:rPr>
              <w:t>Personāla locekļi, kas darbojas TEG lomās</w:t>
            </w:r>
          </w:p>
        </w:tc>
      </w:tr>
      <w:tr w:rsidR="00685862" w:rsidRPr="003B6672" w14:paraId="72A973C0" w14:textId="77777777" w:rsidTr="00685862">
        <w:trPr>
          <w:trHeight w:val="20"/>
        </w:trPr>
        <w:tc>
          <w:tcPr>
            <w:tcW w:w="4517" w:type="dxa"/>
            <w:shd w:val="clear" w:color="auto" w:fill="FFFFFF"/>
          </w:tcPr>
          <w:p w14:paraId="7E0C06A8" w14:textId="77777777" w:rsidR="00685862" w:rsidRPr="003B6672" w:rsidRDefault="00685862" w:rsidP="00685862">
            <w:pPr>
              <w:pStyle w:val="a0"/>
              <w:shd w:val="clear" w:color="auto" w:fill="auto"/>
              <w:spacing w:after="0" w:line="240" w:lineRule="auto"/>
            </w:pPr>
            <w:r w:rsidRPr="003B6672">
              <w:rPr>
                <w:b/>
                <w:i/>
                <w:color w:val="000000"/>
                <w:lang w:bidi="lv-LV"/>
              </w:rPr>
              <w:t>KfW Bankengruppe</w:t>
            </w:r>
          </w:p>
        </w:tc>
        <w:tc>
          <w:tcPr>
            <w:tcW w:w="4502" w:type="dxa"/>
            <w:shd w:val="clear" w:color="auto" w:fill="FFFFFF"/>
          </w:tcPr>
          <w:p w14:paraId="2E684EF2" w14:textId="77777777" w:rsidR="00685862" w:rsidRPr="003B6672" w:rsidRDefault="00685862" w:rsidP="00685862">
            <w:pPr>
              <w:pStyle w:val="a0"/>
              <w:shd w:val="clear" w:color="auto" w:fill="auto"/>
              <w:spacing w:after="0" w:line="240" w:lineRule="auto"/>
            </w:pPr>
            <w:r w:rsidRPr="003B6672">
              <w:rPr>
                <w:b/>
                <w:color w:val="000000"/>
                <w:lang w:bidi="lv-LV"/>
              </w:rPr>
              <w:t>Dorisa KRĀMERE</w:t>
            </w:r>
          </w:p>
        </w:tc>
      </w:tr>
      <w:tr w:rsidR="00685862" w:rsidRPr="003B6672" w14:paraId="6A04061C" w14:textId="77777777" w:rsidTr="00685862">
        <w:trPr>
          <w:trHeight w:val="20"/>
        </w:trPr>
        <w:tc>
          <w:tcPr>
            <w:tcW w:w="4517" w:type="dxa"/>
            <w:shd w:val="clear" w:color="auto" w:fill="FFFFFF"/>
          </w:tcPr>
          <w:p w14:paraId="69CA84C8" w14:textId="77777777" w:rsidR="00685862" w:rsidRPr="003B6672" w:rsidRDefault="00685862" w:rsidP="00685862">
            <w:pPr>
              <w:pStyle w:val="a0"/>
              <w:shd w:val="clear" w:color="auto" w:fill="auto"/>
              <w:spacing w:after="0" w:line="240" w:lineRule="auto"/>
            </w:pPr>
            <w:r w:rsidRPr="003B6672">
              <w:rPr>
                <w:b/>
                <w:color w:val="000000"/>
                <w:lang w:bidi="lv-LV"/>
              </w:rPr>
              <w:t xml:space="preserve">Organizācija </w:t>
            </w:r>
            <w:r w:rsidRPr="003B6672">
              <w:rPr>
                <w:b/>
                <w:i/>
                <w:color w:val="000000"/>
                <w:lang w:bidi="lv-LV"/>
              </w:rPr>
              <w:t>Eurelectric</w:t>
            </w:r>
          </w:p>
        </w:tc>
        <w:tc>
          <w:tcPr>
            <w:tcW w:w="4502" w:type="dxa"/>
            <w:shd w:val="clear" w:color="auto" w:fill="FFFFFF"/>
          </w:tcPr>
          <w:p w14:paraId="1954EC90" w14:textId="77777777" w:rsidR="00685862" w:rsidRPr="003B6672" w:rsidRDefault="00685862" w:rsidP="00685862">
            <w:pPr>
              <w:pStyle w:val="a0"/>
              <w:shd w:val="clear" w:color="auto" w:fill="auto"/>
              <w:spacing w:after="0" w:line="240" w:lineRule="auto"/>
            </w:pPr>
            <w:r w:rsidRPr="003B6672">
              <w:rPr>
                <w:b/>
                <w:color w:val="000000"/>
                <w:lang w:bidi="lv-LV"/>
              </w:rPr>
              <w:t xml:space="preserve">Roberto FERNADESS </w:t>
            </w:r>
            <w:r w:rsidRPr="003B6672">
              <w:rPr>
                <w:b/>
                <w:i/>
                <w:color w:val="000000"/>
                <w:lang w:bidi="lv-LV"/>
              </w:rPr>
              <w:t>(Roberto FERNANDEZ)</w:t>
            </w:r>
          </w:p>
        </w:tc>
      </w:tr>
      <w:tr w:rsidR="00685862" w:rsidRPr="003B6672" w14:paraId="08F2D4D6" w14:textId="77777777" w:rsidTr="00685862">
        <w:trPr>
          <w:trHeight w:val="20"/>
        </w:trPr>
        <w:tc>
          <w:tcPr>
            <w:tcW w:w="4517" w:type="dxa"/>
            <w:shd w:val="clear" w:color="auto" w:fill="FFFFFF"/>
          </w:tcPr>
          <w:p w14:paraId="376B4A0C" w14:textId="77777777" w:rsidR="00685862" w:rsidRPr="003B6672" w:rsidRDefault="00685862" w:rsidP="00685862">
            <w:pPr>
              <w:pStyle w:val="a0"/>
              <w:shd w:val="clear" w:color="auto" w:fill="auto"/>
              <w:spacing w:after="0" w:line="240" w:lineRule="auto"/>
            </w:pPr>
            <w:r w:rsidRPr="003B6672">
              <w:rPr>
                <w:b/>
                <w:color w:val="000000"/>
                <w:lang w:bidi="lv-LV"/>
              </w:rPr>
              <w:t>Starptautiskā kapitāla tirgus asociācija (</w:t>
            </w:r>
            <w:r w:rsidRPr="003B6672">
              <w:rPr>
                <w:b/>
                <w:i/>
                <w:color w:val="000000"/>
                <w:lang w:bidi="lv-LV"/>
              </w:rPr>
              <w:t>ICMA</w:t>
            </w:r>
            <w:r w:rsidRPr="003B6672">
              <w:rPr>
                <w:b/>
                <w:color w:val="000000"/>
                <w:lang w:bidi="lv-LV"/>
              </w:rPr>
              <w:t xml:space="preserve">) </w:t>
            </w:r>
          </w:p>
        </w:tc>
        <w:tc>
          <w:tcPr>
            <w:tcW w:w="4502" w:type="dxa"/>
            <w:shd w:val="clear" w:color="auto" w:fill="FFFFFF"/>
          </w:tcPr>
          <w:p w14:paraId="2A047B16" w14:textId="77777777" w:rsidR="00685862" w:rsidRPr="003B6672" w:rsidRDefault="00685862" w:rsidP="00685862">
            <w:pPr>
              <w:pStyle w:val="a0"/>
              <w:shd w:val="clear" w:color="auto" w:fill="auto"/>
              <w:spacing w:after="0" w:line="240" w:lineRule="auto"/>
            </w:pPr>
            <w:r w:rsidRPr="003B6672">
              <w:rPr>
                <w:b/>
                <w:color w:val="000000"/>
                <w:lang w:bidi="lv-LV"/>
              </w:rPr>
              <w:t>Bērita LAURIDSENA</w:t>
            </w:r>
            <w:r w:rsidRPr="003B6672">
              <w:rPr>
                <w:b/>
                <w:i/>
                <w:color w:val="000000"/>
                <w:lang w:bidi="lv-LV"/>
              </w:rPr>
              <w:t xml:space="preserve"> (Berit LAURIDSEN)</w:t>
            </w:r>
            <w:r w:rsidRPr="003B6672">
              <w:rPr>
                <w:b/>
                <w:color w:val="000000"/>
                <w:lang w:bidi="lv-LV"/>
              </w:rPr>
              <w:t xml:space="preserve">, Simone UTERMARKA </w:t>
            </w:r>
            <w:r w:rsidRPr="003B6672">
              <w:rPr>
                <w:b/>
                <w:i/>
                <w:color w:val="000000"/>
                <w:lang w:bidi="lv-LV"/>
              </w:rPr>
              <w:t>(Simone UTERMARCK)</w:t>
            </w:r>
          </w:p>
        </w:tc>
      </w:tr>
      <w:tr w:rsidR="00685862" w:rsidRPr="003B6672" w14:paraId="20C0CBC3" w14:textId="77777777" w:rsidTr="00685862">
        <w:trPr>
          <w:trHeight w:val="20"/>
        </w:trPr>
        <w:tc>
          <w:tcPr>
            <w:tcW w:w="4517" w:type="dxa"/>
            <w:shd w:val="clear" w:color="auto" w:fill="FFFFFF"/>
          </w:tcPr>
          <w:p w14:paraId="66DBC10C" w14:textId="77777777" w:rsidR="00685862" w:rsidRPr="003B6672" w:rsidRDefault="00685862" w:rsidP="00685862">
            <w:pPr>
              <w:pStyle w:val="a0"/>
              <w:shd w:val="clear" w:color="auto" w:fill="auto"/>
              <w:spacing w:after="0" w:line="240" w:lineRule="auto"/>
            </w:pPr>
            <w:r w:rsidRPr="003B6672">
              <w:rPr>
                <w:b/>
                <w:color w:val="000000"/>
                <w:lang w:bidi="lv-LV"/>
              </w:rPr>
              <w:t xml:space="preserve">Sabiedrība </w:t>
            </w:r>
            <w:r w:rsidRPr="003B6672">
              <w:rPr>
                <w:b/>
                <w:i/>
                <w:color w:val="000000"/>
                <w:lang w:bidi="lv-LV"/>
              </w:rPr>
              <w:t>Nordea</w:t>
            </w:r>
          </w:p>
        </w:tc>
        <w:tc>
          <w:tcPr>
            <w:tcW w:w="4502" w:type="dxa"/>
            <w:shd w:val="clear" w:color="auto" w:fill="FFFFFF"/>
          </w:tcPr>
          <w:p w14:paraId="1789E91D" w14:textId="77777777" w:rsidR="00685862" w:rsidRPr="003B6672" w:rsidRDefault="00685862" w:rsidP="00685862">
            <w:pPr>
              <w:pStyle w:val="a0"/>
              <w:shd w:val="clear" w:color="auto" w:fill="auto"/>
              <w:spacing w:after="0" w:line="240" w:lineRule="auto"/>
            </w:pPr>
            <w:r w:rsidRPr="003B6672">
              <w:rPr>
                <w:b/>
                <w:color w:val="000000"/>
                <w:lang w:bidi="lv-LV"/>
              </w:rPr>
              <w:t xml:space="preserve">Juho MĀLAHTI </w:t>
            </w:r>
            <w:r w:rsidRPr="003B6672">
              <w:rPr>
                <w:b/>
                <w:i/>
                <w:color w:val="000000"/>
                <w:lang w:bidi="lv-LV"/>
              </w:rPr>
              <w:t>(Juho MAALAHTI)</w:t>
            </w:r>
          </w:p>
        </w:tc>
      </w:tr>
    </w:tbl>
    <w:p w14:paraId="2CA49281" w14:textId="1F55C398" w:rsidR="00706FFD" w:rsidRPr="003B6672" w:rsidRDefault="00B043A1" w:rsidP="004F77B4">
      <w:r w:rsidRPr="003B6672">
        <w:rPr>
          <w:lang w:bidi="lv-LV"/>
        </w:rPr>
        <w:t xml:space="preserve">Turklāt ES </w:t>
      </w:r>
      <w:r w:rsidRPr="003B6672">
        <w:rPr>
          <w:i/>
          <w:lang w:bidi="lv-LV"/>
        </w:rPr>
        <w:t>GBS</w:t>
      </w:r>
      <w:r w:rsidRPr="003B6672">
        <w:rPr>
          <w:lang w:bidi="lv-LV"/>
        </w:rPr>
        <w:t xml:space="preserve"> darba grupa vēlas pateikties Serēnai Faticai </w:t>
      </w:r>
      <w:r w:rsidRPr="003B6672">
        <w:rPr>
          <w:i/>
          <w:lang w:bidi="lv-LV"/>
        </w:rPr>
        <w:t>(Serena Fatica)</w:t>
      </w:r>
      <w:r w:rsidRPr="003B6672">
        <w:rPr>
          <w:lang w:bidi="lv-LV"/>
        </w:rPr>
        <w:t xml:space="preserve"> no </w:t>
      </w:r>
      <w:r w:rsidRPr="003B6672">
        <w:rPr>
          <w:i/>
          <w:lang w:bidi="lv-LV"/>
        </w:rPr>
        <w:t>JRC</w:t>
      </w:r>
      <w:r w:rsidRPr="003B6672">
        <w:rPr>
          <w:lang w:bidi="lv-LV"/>
        </w:rPr>
        <w:t xml:space="preserve"> un EK sekretariāta.</w:t>
      </w:r>
    </w:p>
    <w:p w14:paraId="383D6A32" w14:textId="271FE10C" w:rsidR="00685862" w:rsidRPr="003B6672" w:rsidRDefault="00685862">
      <w:pPr>
        <w:spacing w:line="240" w:lineRule="auto"/>
      </w:pPr>
      <w:r w:rsidRPr="003B6672">
        <w:rPr>
          <w:lang w:bidi="lv-LV"/>
        </w:rPr>
        <w:br w:type="page"/>
      </w:r>
    </w:p>
    <w:p w14:paraId="5C3D11DD" w14:textId="29BAC534" w:rsidR="00706FFD" w:rsidRPr="003B6672" w:rsidRDefault="00B043A1" w:rsidP="00685862">
      <w:pPr>
        <w:pStyle w:val="Virsraksts1"/>
      </w:pPr>
      <w:bookmarkStart w:id="6" w:name="bookmark6"/>
      <w:bookmarkStart w:id="7" w:name="bookmark5"/>
      <w:bookmarkStart w:id="8" w:name="_Toc60991712"/>
      <w:r w:rsidRPr="003B6672">
        <w:rPr>
          <w:lang w:bidi="lv-LV"/>
        </w:rPr>
        <w:lastRenderedPageBreak/>
        <w:t xml:space="preserve">ES </w:t>
      </w:r>
      <w:r w:rsidRPr="003B6672">
        <w:rPr>
          <w:i/>
          <w:lang w:bidi="lv-LV"/>
        </w:rPr>
        <w:t>GBS</w:t>
      </w:r>
      <w:r w:rsidRPr="003B6672">
        <w:rPr>
          <w:lang w:bidi="lv-LV"/>
        </w:rPr>
        <w:t xml:space="preserve"> un tā priekšrocības</w:t>
      </w:r>
      <w:bookmarkEnd w:id="6"/>
      <w:bookmarkEnd w:id="7"/>
      <w:bookmarkEnd w:id="8"/>
    </w:p>
    <w:p w14:paraId="2DE33529" w14:textId="34B401AD" w:rsidR="00706FFD" w:rsidRPr="003B6672" w:rsidRDefault="00B043A1" w:rsidP="00B95EB6">
      <w:pPr>
        <w:pStyle w:val="Virsraksts2"/>
      </w:pPr>
      <w:bookmarkStart w:id="9" w:name="bookmark8"/>
      <w:bookmarkStart w:id="10" w:name="bookmark7"/>
      <w:bookmarkStart w:id="11" w:name="_Toc60991713"/>
      <w:r w:rsidRPr="003B6672">
        <w:rPr>
          <w:lang w:bidi="lv-LV"/>
        </w:rPr>
        <w:t>KAS IR</w:t>
      </w:r>
      <w:r w:rsidRPr="003B6672">
        <w:rPr>
          <w:i/>
          <w:lang w:bidi="lv-LV"/>
        </w:rPr>
        <w:t xml:space="preserve"> </w:t>
      </w:r>
      <w:r w:rsidRPr="003B6672">
        <w:rPr>
          <w:lang w:bidi="lv-LV"/>
        </w:rPr>
        <w:t xml:space="preserve">ES </w:t>
      </w:r>
      <w:r w:rsidRPr="003B6672">
        <w:rPr>
          <w:i/>
          <w:lang w:bidi="lv-LV"/>
        </w:rPr>
        <w:t>GBS</w:t>
      </w:r>
      <w:r w:rsidRPr="003B6672">
        <w:rPr>
          <w:lang w:bidi="lv-LV"/>
        </w:rPr>
        <w:t>?</w:t>
      </w:r>
      <w:bookmarkEnd w:id="9"/>
      <w:bookmarkEnd w:id="10"/>
      <w:bookmarkEnd w:id="11"/>
    </w:p>
    <w:p w14:paraId="007B32A0" w14:textId="77777777" w:rsidR="00706FFD" w:rsidRPr="003B6672" w:rsidRDefault="00B043A1" w:rsidP="004F77B4">
      <w:r w:rsidRPr="003B6672">
        <w:rPr>
          <w:lang w:bidi="lv-LV"/>
        </w:rPr>
        <w:t>TEG ierosināja, ka ES</w:t>
      </w:r>
      <w:r w:rsidRPr="003B6672">
        <w:rPr>
          <w:i/>
          <w:lang w:bidi="lv-LV"/>
        </w:rPr>
        <w:t xml:space="preserve"> GBS</w:t>
      </w:r>
      <w:r w:rsidRPr="003B6672">
        <w:rPr>
          <w:lang w:bidi="lv-LV"/>
        </w:rPr>
        <w:t xml:space="preserve"> jābūt brīvprātīgam standartam, ko piedāvā emitentiem, kuri vēlas pielāgoties tirgus paraugpraksei. Tas ir izstrādāts tā, lai būtu piemērots un pieejams emitentiem, kas atrodas gan ES, gan ārpus tās. Tā pamatā ir tirgus paraugprakse, piemēram, zaļo obligāciju principi (turpmāk – </w:t>
      </w:r>
      <w:r w:rsidRPr="003B6672">
        <w:rPr>
          <w:i/>
          <w:lang w:bidi="lv-LV"/>
        </w:rPr>
        <w:t>GBP</w:t>
      </w:r>
      <w:r w:rsidRPr="003B6672">
        <w:rPr>
          <w:lang w:bidi="lv-LV"/>
        </w:rPr>
        <w:t xml:space="preserve">), ko izstrādājusi Starptautiskā kapitāla tirgus asociācija (turpmāk – </w:t>
      </w:r>
      <w:r w:rsidRPr="003B6672">
        <w:rPr>
          <w:i/>
          <w:lang w:bidi="lv-LV"/>
        </w:rPr>
        <w:t>ICMA</w:t>
      </w:r>
      <w:r w:rsidRPr="003B6672">
        <w:rPr>
          <w:lang w:bidi="lv-LV"/>
        </w:rPr>
        <w:t>). Piedāvātajā modelī ir četras galvenās sastāvdaļas:</w:t>
      </w:r>
    </w:p>
    <w:p w14:paraId="1151D79B" w14:textId="77777777" w:rsidR="00706FFD" w:rsidRPr="003B6672" w:rsidRDefault="00B043A1" w:rsidP="00685862">
      <w:pPr>
        <w:spacing w:before="120"/>
      </w:pPr>
      <w:r w:rsidRPr="003B6672">
        <w:rPr>
          <w:lang w:bidi="lv-LV"/>
        </w:rPr>
        <w:t>(i)</w:t>
      </w:r>
      <w:r w:rsidRPr="003B6672">
        <w:rPr>
          <w:lang w:bidi="lv-LV"/>
        </w:rPr>
        <w:tab/>
        <w:t>Ieņēmumu izlietojuma saskaņošana ar ES taksonomiju;</w:t>
      </w:r>
    </w:p>
    <w:p w14:paraId="0BC9009F" w14:textId="77777777" w:rsidR="00706FFD" w:rsidRPr="003B6672" w:rsidRDefault="00B043A1" w:rsidP="00685862">
      <w:pPr>
        <w:spacing w:before="120"/>
      </w:pPr>
      <w:r w:rsidRPr="003B6672">
        <w:rPr>
          <w:lang w:bidi="lv-LV"/>
        </w:rPr>
        <w:t>(ii)</w:t>
      </w:r>
      <w:r w:rsidRPr="003B6672">
        <w:rPr>
          <w:lang w:bidi="lv-LV"/>
        </w:rPr>
        <w:tab/>
        <w:t>Zaļo obligāciju regulējuma saturs, kas jāsagatavo emitentam;</w:t>
      </w:r>
    </w:p>
    <w:p w14:paraId="3929924A" w14:textId="77777777" w:rsidR="00706FFD" w:rsidRPr="003B6672" w:rsidRDefault="00B043A1" w:rsidP="00685862">
      <w:pPr>
        <w:spacing w:before="120"/>
      </w:pPr>
      <w:r w:rsidRPr="003B6672">
        <w:rPr>
          <w:lang w:bidi="lv-LV"/>
        </w:rPr>
        <w:t>(iii)</w:t>
      </w:r>
      <w:r w:rsidRPr="003B6672">
        <w:rPr>
          <w:lang w:bidi="lv-LV"/>
        </w:rPr>
        <w:tab/>
        <w:t>Nepieciešamais Sadales un Ietekmes ziņojums;</w:t>
      </w:r>
    </w:p>
    <w:p w14:paraId="0ADDFDC3" w14:textId="74F0A53C" w:rsidR="00706FFD" w:rsidRPr="003B6672" w:rsidRDefault="00B043A1" w:rsidP="00685862">
      <w:pPr>
        <w:spacing w:before="120"/>
      </w:pPr>
      <w:r w:rsidRPr="003B6672">
        <w:rPr>
          <w:lang w:bidi="lv-LV"/>
        </w:rPr>
        <w:t>(iv)</w:t>
      </w:r>
      <w:r w:rsidRPr="003B6672">
        <w:rPr>
          <w:lang w:bidi="lv-LV"/>
        </w:rPr>
        <w:tab/>
        <w:t>Prasības ārējai verifikācijai, ko veic apstiprināts verifikators</w:t>
      </w:r>
      <w:r w:rsidR="00B95EB6" w:rsidRPr="003B6672">
        <w:rPr>
          <w:rStyle w:val="Vresatsauce"/>
          <w:lang w:bidi="lv-LV"/>
        </w:rPr>
        <w:footnoteReference w:id="20"/>
      </w:r>
      <w:r w:rsidRPr="003B6672">
        <w:rPr>
          <w:lang w:bidi="lv-LV"/>
        </w:rPr>
        <w:t>.</w:t>
      </w:r>
    </w:p>
    <w:p w14:paraId="015CC79C" w14:textId="77777777" w:rsidR="00706FFD" w:rsidRPr="003B6672" w:rsidRDefault="00B043A1" w:rsidP="00685862">
      <w:pPr>
        <w:spacing w:before="120"/>
      </w:pPr>
      <w:r w:rsidRPr="003B6672">
        <w:rPr>
          <w:lang w:bidi="lv-LV"/>
        </w:rPr>
        <w:t>Ierosinātā ES</w:t>
      </w:r>
      <w:r w:rsidRPr="003B6672">
        <w:rPr>
          <w:i/>
          <w:lang w:bidi="lv-LV"/>
        </w:rPr>
        <w:t xml:space="preserve"> GBS</w:t>
      </w:r>
      <w:r w:rsidRPr="003B6672">
        <w:rPr>
          <w:lang w:bidi="lv-LV"/>
        </w:rPr>
        <w:t xml:space="preserve"> pilno tekstu skatīt 1. pielikumā.</w:t>
      </w:r>
    </w:p>
    <w:p w14:paraId="5F624DC3" w14:textId="77777777" w:rsidR="00706FFD" w:rsidRPr="003B6672" w:rsidRDefault="00B043A1" w:rsidP="00685862">
      <w:pPr>
        <w:spacing w:before="240"/>
        <w:rPr>
          <w:b/>
          <w:bCs/>
        </w:rPr>
      </w:pPr>
      <w:bookmarkStart w:id="12" w:name="bookmark9"/>
      <w:r w:rsidRPr="003B6672">
        <w:rPr>
          <w:b/>
          <w:lang w:bidi="lv-LV"/>
        </w:rPr>
        <w:t>1. ATTĒLS. Galvenie ES</w:t>
      </w:r>
      <w:r w:rsidRPr="003B6672">
        <w:rPr>
          <w:b/>
          <w:i/>
          <w:lang w:bidi="lv-LV"/>
        </w:rPr>
        <w:t xml:space="preserve"> GBS</w:t>
      </w:r>
      <w:r w:rsidRPr="003B6672">
        <w:rPr>
          <w:b/>
          <w:lang w:bidi="lv-LV"/>
        </w:rPr>
        <w:t xml:space="preserve"> aspekti</w:t>
      </w:r>
      <w:bookmarkEnd w:id="12"/>
    </w:p>
    <w:p w14:paraId="594E247B" w14:textId="77777777" w:rsidR="00706FFD" w:rsidRPr="003B6672" w:rsidRDefault="00B043A1" w:rsidP="004F77B4">
      <w:r w:rsidRPr="003B6672">
        <w:rPr>
          <w:noProof/>
          <w:lang w:eastAsia="lv-LV" w:bidi="ar-SA"/>
        </w:rPr>
        <w:drawing>
          <wp:inline distT="0" distB="0" distL="0" distR="0" wp14:anchorId="291D737F" wp14:editId="4F6B31AD">
            <wp:extent cx="5017135" cy="3127375"/>
            <wp:effectExtent l="0" t="0" r="0" b="0"/>
            <wp:docPr id="12" name="Picut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5"/>
                    <a:stretch/>
                  </pic:blipFill>
                  <pic:spPr>
                    <a:xfrm>
                      <a:off x="0" y="0"/>
                      <a:ext cx="5017135" cy="3127375"/>
                    </a:xfrm>
                    <a:prstGeom prst="rect">
                      <a:avLst/>
                    </a:prstGeom>
                  </pic:spPr>
                </pic:pic>
              </a:graphicData>
            </a:graphic>
          </wp:inline>
        </w:drawing>
      </w:r>
    </w:p>
    <w:p w14:paraId="25DA648B" w14:textId="5C39EA68" w:rsidR="00706FFD" w:rsidRPr="003B6672" w:rsidRDefault="00B043A1" w:rsidP="004F77B4">
      <w:r w:rsidRPr="003B6672">
        <w:rPr>
          <w:lang w:bidi="lv-LV"/>
        </w:rPr>
        <w:br w:type="page"/>
      </w:r>
    </w:p>
    <w:p w14:paraId="464FE483" w14:textId="4B8AFAA4" w:rsidR="00706FFD" w:rsidRPr="003B6672" w:rsidRDefault="00B043A1" w:rsidP="00B95EB6">
      <w:pPr>
        <w:pStyle w:val="Virsraksts2"/>
      </w:pPr>
      <w:bookmarkStart w:id="13" w:name="bookmark11"/>
      <w:bookmarkStart w:id="14" w:name="bookmark10"/>
      <w:bookmarkStart w:id="15" w:name="_Toc60991714"/>
      <w:r w:rsidRPr="003B6672">
        <w:rPr>
          <w:lang w:bidi="lv-LV"/>
        </w:rPr>
        <w:lastRenderedPageBreak/>
        <w:t>KĀ TAS TIKS LIETOTS?</w:t>
      </w:r>
      <w:bookmarkEnd w:id="13"/>
      <w:bookmarkEnd w:id="14"/>
      <w:bookmarkEnd w:id="15"/>
    </w:p>
    <w:p w14:paraId="01FE6264" w14:textId="77777777" w:rsidR="00706FFD" w:rsidRPr="003B6672" w:rsidRDefault="00B043A1" w:rsidP="004F77B4">
      <w:r w:rsidRPr="003B6672">
        <w:rPr>
          <w:lang w:bidi="lv-LV"/>
        </w:rPr>
        <w:t>TEG ierosina tirgus dalībniekiem ES</w:t>
      </w:r>
      <w:r w:rsidRPr="003B6672">
        <w:rPr>
          <w:i/>
          <w:lang w:bidi="lv-LV"/>
        </w:rPr>
        <w:t xml:space="preserve"> GBS</w:t>
      </w:r>
      <w:r w:rsidRPr="003B6672">
        <w:rPr>
          <w:lang w:bidi="lv-LV"/>
        </w:rPr>
        <w:t xml:space="preserve"> piemērot brīvprātīgi. ES</w:t>
      </w:r>
      <w:r w:rsidRPr="003B6672">
        <w:rPr>
          <w:i/>
          <w:lang w:bidi="lv-LV"/>
        </w:rPr>
        <w:t xml:space="preserve"> GBS</w:t>
      </w:r>
      <w:r w:rsidRPr="003B6672">
        <w:rPr>
          <w:lang w:bidi="lv-LV"/>
        </w:rPr>
        <w:t xml:space="preserve"> var izmantot, lai finansētu projektus ES, kā arī ārpus ES. To var izmantot jebkura veida publisks vai privāts emitents jebkura veida kotētiem vai nekotētiem obligāciju vai kapitāla tirgus parāda instrumentiem.</w:t>
      </w:r>
    </w:p>
    <w:p w14:paraId="17113FEB" w14:textId="73FD24FB" w:rsidR="00706FFD" w:rsidRPr="003B6672" w:rsidRDefault="00B043A1" w:rsidP="00B95EB6">
      <w:pPr>
        <w:pStyle w:val="Virsraksts2"/>
      </w:pPr>
      <w:bookmarkStart w:id="16" w:name="bookmark13"/>
      <w:bookmarkStart w:id="17" w:name="bookmark12"/>
      <w:bookmarkStart w:id="18" w:name="_Toc60991715"/>
      <w:r w:rsidRPr="003B6672">
        <w:rPr>
          <w:lang w:bidi="lv-LV"/>
        </w:rPr>
        <w:t>KĀ TAS TIKA ATTĪSTĪTS?</w:t>
      </w:r>
      <w:bookmarkEnd w:id="16"/>
      <w:bookmarkEnd w:id="17"/>
      <w:bookmarkEnd w:id="18"/>
    </w:p>
    <w:p w14:paraId="0BCDC696" w14:textId="77777777" w:rsidR="00706FFD" w:rsidRPr="003B6672" w:rsidRDefault="00B043A1" w:rsidP="004F77B4">
      <w:r w:rsidRPr="003B6672">
        <w:rPr>
          <w:lang w:bidi="lv-LV"/>
        </w:rPr>
        <w:t>Viens no TEG mandāta elementiem bija sniegt ziņojumu EK par iespējamo ES</w:t>
      </w:r>
      <w:r w:rsidRPr="003B6672">
        <w:rPr>
          <w:i/>
          <w:lang w:bidi="lv-LV"/>
        </w:rPr>
        <w:t xml:space="preserve"> GBS</w:t>
      </w:r>
      <w:r w:rsidRPr="003B6672">
        <w:rPr>
          <w:lang w:bidi="lv-LV"/>
        </w:rPr>
        <w:t>. Pēc tam, kad TEG ir novērtējis zaļo obligāciju tirgus attīstību, kā arī šķēršļus šā tirgus turpmākai attīstībai, TEG ir ierosinājusi ES</w:t>
      </w:r>
      <w:r w:rsidRPr="003B6672">
        <w:rPr>
          <w:i/>
          <w:lang w:bidi="lv-LV"/>
        </w:rPr>
        <w:t xml:space="preserve"> GBS</w:t>
      </w:r>
      <w:r w:rsidRPr="003B6672">
        <w:rPr>
          <w:lang w:bidi="lv-LV"/>
        </w:rPr>
        <w:t xml:space="preserve">, galvenokārt balstoties uz esošo tirgus praksi, piemēram, zaļo obligāciju principiem un Klimata obligāciju standartu, ko izstrādājusi Klimata obligāciju iniciatīva (turpmāk – </w:t>
      </w:r>
      <w:r w:rsidRPr="003B6672">
        <w:rPr>
          <w:i/>
          <w:lang w:bidi="lv-LV"/>
        </w:rPr>
        <w:t>CBI</w:t>
      </w:r>
      <w:r w:rsidRPr="003B6672">
        <w:rPr>
          <w:lang w:bidi="lv-LV"/>
        </w:rPr>
        <w:t>). Tomēr ES</w:t>
      </w:r>
      <w:r w:rsidRPr="003B6672">
        <w:rPr>
          <w:i/>
          <w:lang w:bidi="lv-LV"/>
        </w:rPr>
        <w:t xml:space="preserve"> GBS</w:t>
      </w:r>
      <w:r w:rsidRPr="003B6672">
        <w:rPr>
          <w:lang w:bidi="lv-LV"/>
        </w:rPr>
        <w:t xml:space="preserve"> ietver papildu elementus un vadlīnijas, lai novērstu attīstības šķēršļus.</w:t>
      </w:r>
    </w:p>
    <w:p w14:paraId="7048130D" w14:textId="318E6F94" w:rsidR="00706FFD" w:rsidRPr="003B6672" w:rsidRDefault="00B043A1" w:rsidP="00B95EB6">
      <w:pPr>
        <w:pStyle w:val="Virsraksts2"/>
      </w:pPr>
      <w:bookmarkStart w:id="19" w:name="bookmark15"/>
      <w:bookmarkStart w:id="20" w:name="bookmark14"/>
      <w:bookmarkStart w:id="21" w:name="_Toc60991716"/>
      <w:r w:rsidRPr="003B6672">
        <w:rPr>
          <w:lang w:bidi="lv-LV"/>
        </w:rPr>
        <w:t>KĀDI IR</w:t>
      </w:r>
      <w:r w:rsidRPr="003B6672">
        <w:rPr>
          <w:i/>
          <w:lang w:bidi="lv-LV"/>
        </w:rPr>
        <w:t xml:space="preserve"> </w:t>
      </w:r>
      <w:r w:rsidRPr="003B6672">
        <w:rPr>
          <w:lang w:bidi="lv-LV"/>
        </w:rPr>
        <w:t>ES</w:t>
      </w:r>
      <w:r w:rsidRPr="003B6672">
        <w:rPr>
          <w:i/>
          <w:lang w:bidi="lv-LV"/>
        </w:rPr>
        <w:t xml:space="preserve"> GBS</w:t>
      </w:r>
      <w:r w:rsidRPr="003B6672">
        <w:rPr>
          <w:lang w:bidi="lv-LV"/>
        </w:rPr>
        <w:t xml:space="preserve"> IEGUVUMI?</w:t>
      </w:r>
      <w:bookmarkEnd w:id="19"/>
      <w:bookmarkEnd w:id="20"/>
      <w:bookmarkEnd w:id="21"/>
    </w:p>
    <w:p w14:paraId="180FBA28" w14:textId="3330AFE2" w:rsidR="00706FFD" w:rsidRPr="003B6672" w:rsidRDefault="00B043A1" w:rsidP="004F77B4">
      <w:r w:rsidRPr="003B6672">
        <w:rPr>
          <w:lang w:bidi="lv-LV"/>
        </w:rPr>
        <w:t>Viens no Rīcības plāna mērķiem ir pārorientēt kapitāla plūsmas uz ilgtspējīgiem ieguldījumiem. ES zaļās obligācijas ir kapitāla tirgus instruments, kas pilnībā atbilst šim mērķim. Zaļās obligācijas veido joprojām ierobežotu, bet pieaugošu daļu no kopējā obligāciju tirgus; to emisija 2019. gadā ir aptuveni 255 miljardi EUR (par 53% lielāka nekā 2018. gadā) un paredzams, ka 2020. gadā tā sasniegs aptuveni 323 miljardus EUR</w:t>
      </w:r>
      <w:r w:rsidR="00B95EB6" w:rsidRPr="003B6672">
        <w:rPr>
          <w:rStyle w:val="Vresatsauce"/>
          <w:lang w:bidi="lv-LV"/>
        </w:rPr>
        <w:footnoteReference w:id="21"/>
      </w:r>
      <w:r w:rsidRPr="003B6672">
        <w:rPr>
          <w:lang w:bidi="lv-LV"/>
        </w:rPr>
        <w:t>.</w:t>
      </w:r>
    </w:p>
    <w:p w14:paraId="2E6561AE" w14:textId="77777777" w:rsidR="00706FFD" w:rsidRPr="003B6672" w:rsidRDefault="00B043A1" w:rsidP="00B95EB6">
      <w:pPr>
        <w:spacing w:before="240"/>
      </w:pPr>
      <w:r w:rsidRPr="003B6672">
        <w:rPr>
          <w:lang w:bidi="lv-LV"/>
        </w:rPr>
        <w:t>ES</w:t>
      </w:r>
      <w:r w:rsidRPr="003B6672">
        <w:rPr>
          <w:i/>
          <w:lang w:bidi="lv-LV"/>
        </w:rPr>
        <w:t xml:space="preserve"> GBS</w:t>
      </w:r>
      <w:r w:rsidRPr="003B6672">
        <w:rPr>
          <w:lang w:bidi="lv-LV"/>
        </w:rPr>
        <w:t xml:space="preserve"> vajadzētu ne tikai palīdzēt pārvarēt lielākos šķēršļus, lai šis tirgus turpinātu izaugsmi, bet arī radīt spēcīgu pamatu, lai paātrinātu kapitāla plūsmu ES vides mērķu sasniegšanā.</w:t>
      </w:r>
    </w:p>
    <w:p w14:paraId="411A9E72" w14:textId="77777777" w:rsidR="00B95EB6" w:rsidRPr="003B6672" w:rsidRDefault="00B95EB6" w:rsidP="00B95EB6">
      <w:pPr>
        <w:spacing w:before="1080"/>
        <w:rPr>
          <w:b/>
          <w:bCs/>
        </w:rPr>
      </w:pPr>
      <w:r w:rsidRPr="003B6672">
        <w:rPr>
          <w:b/>
          <w:lang w:bidi="lv-LV"/>
        </w:rPr>
        <w:t>1. tabula. ES</w:t>
      </w:r>
      <w:r w:rsidRPr="003B6672">
        <w:rPr>
          <w:b/>
          <w:i/>
          <w:lang w:bidi="lv-LV"/>
        </w:rPr>
        <w:t xml:space="preserve"> GBS</w:t>
      </w:r>
      <w:r w:rsidRPr="003B6672">
        <w:rPr>
          <w:b/>
          <w:lang w:bidi="lv-LV"/>
        </w:rPr>
        <w:t xml:space="preserve"> atbilde uz šķēršļiem zaļo obligāciju tirgus attīstībai</w:t>
      </w:r>
      <w:r w:rsidRPr="003B6672">
        <w:rPr>
          <w:lang w:bidi="lv-LV"/>
        </w:rPr>
        <w:t xml:space="preserve"> </w:t>
      </w:r>
      <w:r w:rsidRPr="003B6672">
        <w:rPr>
          <w:i/>
          <w:lang w:bidi="lv-LV"/>
        </w:rPr>
        <w:t>(Avots: TEG ES GBS ziņojums)</w:t>
      </w:r>
    </w:p>
    <w:p w14:paraId="34E5F3D3" w14:textId="77777777" w:rsidR="00B95EB6" w:rsidRPr="003B6672" w:rsidRDefault="00B95EB6" w:rsidP="004F77B4">
      <w:pPr>
        <w:rPr>
          <w:b/>
          <w:bCs/>
        </w:rPr>
      </w:pPr>
    </w:p>
    <w:tbl>
      <w:tblPr>
        <w:tblOverlap w:val="never"/>
        <w:tblW w:w="0" w:type="auto"/>
        <w:tblBorders>
          <w:top w:val="single" w:sz="8" w:space="0" w:color="4473C5"/>
          <w:left w:val="single" w:sz="8" w:space="0" w:color="4473C5"/>
          <w:bottom w:val="single" w:sz="8" w:space="0" w:color="4473C5"/>
          <w:right w:val="single" w:sz="8" w:space="0" w:color="4473C5"/>
          <w:insideH w:val="single" w:sz="8" w:space="0" w:color="4473C5"/>
          <w:insideV w:val="single" w:sz="8" w:space="0" w:color="4473C5"/>
        </w:tblBorders>
        <w:tblLayout w:type="fixed"/>
        <w:tblCellMar>
          <w:top w:w="28" w:type="dxa"/>
          <w:left w:w="57" w:type="dxa"/>
          <w:bottom w:w="28" w:type="dxa"/>
          <w:right w:w="57" w:type="dxa"/>
        </w:tblCellMar>
        <w:tblLook w:val="04A0" w:firstRow="1" w:lastRow="0" w:firstColumn="1" w:lastColumn="0" w:noHBand="0" w:noVBand="1"/>
      </w:tblPr>
      <w:tblGrid>
        <w:gridCol w:w="2832"/>
        <w:gridCol w:w="6816"/>
      </w:tblGrid>
      <w:tr w:rsidR="00B95EB6" w:rsidRPr="003B6672" w14:paraId="78492633" w14:textId="77777777" w:rsidTr="00996494">
        <w:trPr>
          <w:trHeight w:val="20"/>
          <w:tblHeader/>
        </w:trPr>
        <w:tc>
          <w:tcPr>
            <w:tcW w:w="2832" w:type="dxa"/>
            <w:shd w:val="clear" w:color="auto" w:fill="4473C5"/>
          </w:tcPr>
          <w:p w14:paraId="441A1DA7" w14:textId="77777777" w:rsidR="00B95EB6" w:rsidRPr="003B6672" w:rsidRDefault="00B95EB6" w:rsidP="00B95EB6">
            <w:pPr>
              <w:pStyle w:val="a0"/>
              <w:pBdr>
                <w:top w:val="single" w:sz="0" w:space="0" w:color="4473C5"/>
                <w:left w:val="single" w:sz="0" w:space="0" w:color="4473C5"/>
                <w:bottom w:val="single" w:sz="0" w:space="0" w:color="4473C5"/>
                <w:right w:val="single" w:sz="0" w:space="0" w:color="4473C5"/>
              </w:pBdr>
              <w:shd w:val="clear" w:color="auto" w:fill="4473C5"/>
              <w:spacing w:after="0" w:line="314" w:lineRule="auto"/>
              <w:rPr>
                <w:sz w:val="16"/>
                <w:szCs w:val="16"/>
              </w:rPr>
            </w:pPr>
            <w:r w:rsidRPr="003B6672">
              <w:rPr>
                <w:b/>
                <w:color w:val="FFFFFF"/>
                <w:sz w:val="16"/>
                <w:szCs w:val="16"/>
                <w:lang w:bidi="lv-LV"/>
              </w:rPr>
              <w:t>Zaļo obligāciju tirgus attīstības šķēršļi</w:t>
            </w:r>
          </w:p>
        </w:tc>
        <w:tc>
          <w:tcPr>
            <w:tcW w:w="6816" w:type="dxa"/>
            <w:shd w:val="clear" w:color="auto" w:fill="4473C5"/>
          </w:tcPr>
          <w:p w14:paraId="38F05DBE" w14:textId="77777777" w:rsidR="00B95EB6" w:rsidRPr="003B6672" w:rsidRDefault="00B95EB6" w:rsidP="00B95EB6">
            <w:pPr>
              <w:pStyle w:val="a0"/>
              <w:pBdr>
                <w:top w:val="single" w:sz="0" w:space="0" w:color="4473C5"/>
                <w:left w:val="single" w:sz="0" w:space="0" w:color="4473C5"/>
                <w:bottom w:val="single" w:sz="0" w:space="0" w:color="4473C5"/>
                <w:right w:val="single" w:sz="0" w:space="0" w:color="4473C5"/>
              </w:pBdr>
              <w:shd w:val="clear" w:color="auto" w:fill="4473C5"/>
              <w:spacing w:after="0" w:line="240" w:lineRule="auto"/>
              <w:rPr>
                <w:sz w:val="16"/>
                <w:szCs w:val="16"/>
              </w:rPr>
            </w:pPr>
            <w:r w:rsidRPr="003B6672">
              <w:rPr>
                <w:b/>
                <w:color w:val="FFFFFF"/>
                <w:sz w:val="16"/>
                <w:szCs w:val="16"/>
                <w:lang w:bidi="lv-LV"/>
              </w:rPr>
              <w:t>Kā ES</w:t>
            </w:r>
            <w:r w:rsidRPr="003B6672">
              <w:rPr>
                <w:b/>
                <w:i/>
                <w:color w:val="FFFFFF"/>
                <w:sz w:val="16"/>
                <w:szCs w:val="16"/>
                <w:lang w:bidi="lv-LV"/>
              </w:rPr>
              <w:t xml:space="preserve"> GBS</w:t>
            </w:r>
            <w:r w:rsidRPr="003B6672">
              <w:rPr>
                <w:b/>
                <w:color w:val="FFFFFF"/>
                <w:sz w:val="16"/>
                <w:szCs w:val="16"/>
                <w:lang w:bidi="lv-LV"/>
              </w:rPr>
              <w:t xml:space="preserve"> un ar to saistīto ieteikumi cenšas novērst šos šķēršļus</w:t>
            </w:r>
          </w:p>
        </w:tc>
      </w:tr>
      <w:tr w:rsidR="00B95EB6" w:rsidRPr="003B6672" w14:paraId="67A9AAE5" w14:textId="77777777" w:rsidTr="00996494">
        <w:trPr>
          <w:trHeight w:val="20"/>
        </w:trPr>
        <w:tc>
          <w:tcPr>
            <w:tcW w:w="2832" w:type="dxa"/>
            <w:shd w:val="clear" w:color="auto" w:fill="D9E2F3"/>
          </w:tcPr>
          <w:p w14:paraId="294B6D1D" w14:textId="77777777" w:rsidR="00B95EB6" w:rsidRPr="003B6672" w:rsidRDefault="00B95EB6" w:rsidP="00B95EB6">
            <w:pPr>
              <w:pStyle w:val="a0"/>
              <w:shd w:val="clear" w:color="auto" w:fill="auto"/>
              <w:spacing w:after="0" w:line="240" w:lineRule="auto"/>
              <w:rPr>
                <w:sz w:val="16"/>
                <w:szCs w:val="16"/>
              </w:rPr>
            </w:pPr>
            <w:r w:rsidRPr="003B6672">
              <w:rPr>
                <w:b/>
                <w:color w:val="000000"/>
                <w:sz w:val="16"/>
                <w:szCs w:val="16"/>
                <w:lang w:bidi="lv-LV"/>
              </w:rPr>
              <w:t>Zaļo projektu trūkums</w:t>
            </w:r>
          </w:p>
        </w:tc>
        <w:tc>
          <w:tcPr>
            <w:tcW w:w="6816" w:type="dxa"/>
            <w:shd w:val="clear" w:color="auto" w:fill="D9E2F3"/>
          </w:tcPr>
          <w:p w14:paraId="4DA5AB4E" w14:textId="77777777" w:rsidR="00B95EB6" w:rsidRPr="003B6672" w:rsidRDefault="00B95EB6" w:rsidP="00B95EB6">
            <w:pPr>
              <w:pStyle w:val="a0"/>
              <w:shd w:val="clear" w:color="auto" w:fill="auto"/>
              <w:spacing w:after="0" w:line="314" w:lineRule="auto"/>
              <w:rPr>
                <w:sz w:val="16"/>
                <w:szCs w:val="16"/>
              </w:rPr>
            </w:pPr>
            <w:r w:rsidRPr="003B6672">
              <w:rPr>
                <w:color w:val="000000"/>
                <w:sz w:val="16"/>
                <w:szCs w:val="16"/>
                <w:lang w:bidi="lv-LV"/>
              </w:rPr>
              <w:t>Saikne ar ES taksonomiju paskaidro, kas ir “zaļš” un ko nozīmē pāreja, tādējādi atvieglojot refinansēšanai piemērotu zaļo projektu un aktīvu noteikšanu. Turklāt tas atbalsta iespējamos politikas pasākumus, kas tieši palielinātu reālās ekonomikas ieguldījumus videi draudzīgos aktīvos un darbībās.</w:t>
            </w:r>
          </w:p>
        </w:tc>
      </w:tr>
      <w:tr w:rsidR="00B95EB6" w:rsidRPr="003B6672" w14:paraId="58738262" w14:textId="77777777" w:rsidTr="00996494">
        <w:trPr>
          <w:trHeight w:val="20"/>
        </w:trPr>
        <w:tc>
          <w:tcPr>
            <w:tcW w:w="2832" w:type="dxa"/>
            <w:shd w:val="clear" w:color="auto" w:fill="FFFFFF"/>
          </w:tcPr>
          <w:p w14:paraId="730E120B" w14:textId="77777777" w:rsidR="00B95EB6" w:rsidRPr="003B6672" w:rsidRDefault="00B95EB6" w:rsidP="00B95EB6">
            <w:pPr>
              <w:pStyle w:val="a0"/>
              <w:shd w:val="clear" w:color="auto" w:fill="auto"/>
              <w:spacing w:after="0" w:line="314" w:lineRule="auto"/>
              <w:rPr>
                <w:sz w:val="16"/>
                <w:szCs w:val="16"/>
              </w:rPr>
            </w:pPr>
            <w:r w:rsidRPr="003B6672">
              <w:rPr>
                <w:b/>
                <w:color w:val="000000"/>
                <w:sz w:val="16"/>
                <w:szCs w:val="16"/>
                <w:lang w:bidi="lv-LV"/>
              </w:rPr>
              <w:t>Emitentu bažas par reputācijas riskiem un zaļajām definīcijām</w:t>
            </w:r>
          </w:p>
        </w:tc>
        <w:tc>
          <w:tcPr>
            <w:tcW w:w="6816" w:type="dxa"/>
            <w:shd w:val="clear" w:color="auto" w:fill="FFFFFF"/>
          </w:tcPr>
          <w:p w14:paraId="7DD71DB0" w14:textId="77777777" w:rsidR="00B95EB6" w:rsidRPr="003B6672" w:rsidRDefault="00B95EB6" w:rsidP="00B95EB6">
            <w:pPr>
              <w:pStyle w:val="a0"/>
              <w:shd w:val="clear" w:color="auto" w:fill="auto"/>
              <w:spacing w:after="40" w:line="314" w:lineRule="auto"/>
              <w:rPr>
                <w:sz w:val="16"/>
                <w:szCs w:val="16"/>
              </w:rPr>
            </w:pPr>
            <w:r w:rsidRPr="003B6672">
              <w:rPr>
                <w:color w:val="000000"/>
                <w:sz w:val="16"/>
                <w:szCs w:val="16"/>
                <w:lang w:bidi="lv-LV"/>
              </w:rPr>
              <w:t>ES</w:t>
            </w:r>
            <w:r w:rsidRPr="003B6672">
              <w:rPr>
                <w:i/>
                <w:color w:val="000000"/>
                <w:sz w:val="16"/>
                <w:szCs w:val="16"/>
                <w:lang w:bidi="lv-LV"/>
              </w:rPr>
              <w:t xml:space="preserve"> GBS</w:t>
            </w:r>
            <w:r w:rsidRPr="003B6672">
              <w:rPr>
                <w:color w:val="000000"/>
                <w:sz w:val="16"/>
                <w:szCs w:val="16"/>
                <w:lang w:bidi="lv-LV"/>
              </w:rPr>
              <w:t xml:space="preserve"> pamatā ir ES taksonomija, videi draudzīgo definīciju precizēšanai.</w:t>
            </w:r>
          </w:p>
          <w:p w14:paraId="409AE625" w14:textId="77777777" w:rsidR="00B95EB6" w:rsidRPr="003B6672" w:rsidRDefault="00B95EB6" w:rsidP="00B95EB6">
            <w:pPr>
              <w:pStyle w:val="a0"/>
              <w:shd w:val="clear" w:color="auto" w:fill="auto"/>
              <w:spacing w:after="40" w:line="314" w:lineRule="auto"/>
              <w:rPr>
                <w:sz w:val="16"/>
                <w:szCs w:val="16"/>
              </w:rPr>
            </w:pPr>
            <w:r w:rsidRPr="003B6672">
              <w:rPr>
                <w:color w:val="000000"/>
                <w:sz w:val="16"/>
                <w:szCs w:val="16"/>
                <w:lang w:bidi="lv-LV"/>
              </w:rPr>
              <w:t>Tas paredz arī stingru ārējo verifikatoru reģistrācijas shēmu un viņu lomu un pienākumu precizēšanu, lai pārbaudītu ES taksonomijas saskaņošanu, lai mazinātu pretrunas un tādējādi emitentu reputācijas riskus.</w:t>
            </w:r>
          </w:p>
          <w:p w14:paraId="117BE100" w14:textId="77777777" w:rsidR="00B95EB6" w:rsidRPr="003B6672" w:rsidRDefault="00B95EB6" w:rsidP="00B95EB6">
            <w:pPr>
              <w:pStyle w:val="a0"/>
              <w:shd w:val="clear" w:color="auto" w:fill="auto"/>
              <w:spacing w:after="40" w:line="314" w:lineRule="auto"/>
              <w:rPr>
                <w:sz w:val="16"/>
                <w:szCs w:val="16"/>
              </w:rPr>
            </w:pPr>
            <w:r w:rsidRPr="003B6672">
              <w:rPr>
                <w:color w:val="000000"/>
                <w:sz w:val="16"/>
                <w:szCs w:val="16"/>
                <w:lang w:bidi="lv-LV"/>
              </w:rPr>
              <w:t>Turklāt ziņošana tiek paplašināta un standartizēta, pieprasot emitentiem ziņot par ietekmi, kā arī iepriekš precizēt ietekmes ziņošanas metodiku.</w:t>
            </w:r>
          </w:p>
        </w:tc>
      </w:tr>
      <w:tr w:rsidR="00B95EB6" w:rsidRPr="003B6672" w14:paraId="2AA1476E" w14:textId="77777777" w:rsidTr="00996494">
        <w:trPr>
          <w:trHeight w:val="20"/>
          <w:tblHeader/>
        </w:trPr>
        <w:tc>
          <w:tcPr>
            <w:tcW w:w="2832" w:type="dxa"/>
            <w:shd w:val="clear" w:color="auto" w:fill="D9E2F3"/>
          </w:tcPr>
          <w:p w14:paraId="2C8E2767" w14:textId="77777777" w:rsidR="00B95EB6" w:rsidRPr="003B6672" w:rsidRDefault="00B95EB6" w:rsidP="00B95EB6">
            <w:pPr>
              <w:pStyle w:val="a0"/>
              <w:shd w:val="clear" w:color="auto" w:fill="auto"/>
              <w:spacing w:after="0" w:line="314" w:lineRule="auto"/>
              <w:rPr>
                <w:sz w:val="16"/>
                <w:szCs w:val="16"/>
              </w:rPr>
            </w:pPr>
            <w:r w:rsidRPr="003B6672">
              <w:rPr>
                <w:b/>
                <w:color w:val="000000"/>
                <w:sz w:val="16"/>
                <w:szCs w:val="16"/>
                <w:lang w:bidi="lv-LV"/>
              </w:rPr>
              <w:t>Emitentiem nav skaidru ekonomisku ieguvumu</w:t>
            </w:r>
          </w:p>
        </w:tc>
        <w:tc>
          <w:tcPr>
            <w:tcW w:w="6816" w:type="dxa"/>
            <w:shd w:val="clear" w:color="auto" w:fill="D9E2F3"/>
          </w:tcPr>
          <w:p w14:paraId="648A59BB" w14:textId="77777777" w:rsidR="00B95EB6" w:rsidRPr="003B6672" w:rsidRDefault="00B95EB6" w:rsidP="00B95EB6">
            <w:pPr>
              <w:pStyle w:val="a0"/>
              <w:shd w:val="clear" w:color="auto" w:fill="auto"/>
              <w:spacing w:after="0" w:line="314" w:lineRule="auto"/>
              <w:rPr>
                <w:sz w:val="16"/>
                <w:szCs w:val="16"/>
              </w:rPr>
            </w:pPr>
            <w:r w:rsidRPr="003B6672">
              <w:rPr>
                <w:color w:val="000000"/>
                <w:sz w:val="16"/>
                <w:szCs w:val="16"/>
                <w:lang w:bidi="lv-LV"/>
              </w:rPr>
              <w:t>Standartizācija un ierosinātais EK apstiprinājums ir pamats politikas veidotājiem, lai izstrādātu zaļo obligāciju emisijas stimulēšanas politiku un instrumentus.</w:t>
            </w:r>
          </w:p>
        </w:tc>
      </w:tr>
      <w:tr w:rsidR="00B95EB6" w:rsidRPr="003B6672" w14:paraId="18F9F5F5" w14:textId="77777777" w:rsidTr="00996494">
        <w:trPr>
          <w:trHeight w:val="20"/>
        </w:trPr>
        <w:tc>
          <w:tcPr>
            <w:tcW w:w="2832" w:type="dxa"/>
            <w:shd w:val="clear" w:color="auto" w:fill="FFFFFF"/>
          </w:tcPr>
          <w:p w14:paraId="083E2167" w14:textId="77777777" w:rsidR="00B95EB6" w:rsidRPr="003B6672" w:rsidRDefault="00B95EB6" w:rsidP="00B95EB6">
            <w:pPr>
              <w:pStyle w:val="a0"/>
              <w:shd w:val="clear" w:color="auto" w:fill="auto"/>
              <w:spacing w:after="0" w:line="314" w:lineRule="auto"/>
              <w:rPr>
                <w:sz w:val="16"/>
                <w:szCs w:val="16"/>
              </w:rPr>
            </w:pPr>
            <w:r w:rsidRPr="003B6672">
              <w:rPr>
                <w:b/>
                <w:color w:val="000000"/>
                <w:sz w:val="16"/>
                <w:szCs w:val="16"/>
                <w:lang w:bidi="lv-LV"/>
              </w:rPr>
              <w:t>Sarežģītas un potenciāli dārgas ziņošanas un ārējā izvērtējuma procedūras</w:t>
            </w:r>
          </w:p>
        </w:tc>
        <w:tc>
          <w:tcPr>
            <w:tcW w:w="6816" w:type="dxa"/>
            <w:shd w:val="clear" w:color="auto" w:fill="FFFFFF"/>
          </w:tcPr>
          <w:p w14:paraId="5294291C" w14:textId="77777777" w:rsidR="00B95EB6" w:rsidRPr="003B6672" w:rsidRDefault="00B95EB6" w:rsidP="00B95EB6">
            <w:pPr>
              <w:pStyle w:val="a0"/>
              <w:shd w:val="clear" w:color="auto" w:fill="auto"/>
              <w:spacing w:after="0" w:line="314" w:lineRule="auto"/>
              <w:rPr>
                <w:sz w:val="16"/>
                <w:szCs w:val="16"/>
              </w:rPr>
            </w:pPr>
            <w:r w:rsidRPr="003B6672">
              <w:rPr>
                <w:color w:val="000000"/>
                <w:sz w:val="16"/>
                <w:szCs w:val="16"/>
                <w:lang w:bidi="lv-LV"/>
              </w:rPr>
              <w:t>Paredzams, ka standartizēti verifikācijas procesi ar skaidru pakalpojumu klāstu, koncentrējoties uz būtiskajiem komponentiem, racionalizēs verifikācijas procesu, novērsīs darbu dublēšanos un galu galā samazinās ārējo izvērtējumu izmaksas.</w:t>
            </w:r>
          </w:p>
        </w:tc>
      </w:tr>
      <w:tr w:rsidR="00B95EB6" w:rsidRPr="003B6672" w14:paraId="3A7EF60B" w14:textId="77777777" w:rsidTr="00996494">
        <w:trPr>
          <w:trHeight w:val="20"/>
        </w:trPr>
        <w:tc>
          <w:tcPr>
            <w:tcW w:w="2832" w:type="dxa"/>
            <w:shd w:val="clear" w:color="auto" w:fill="D9E2F3"/>
          </w:tcPr>
          <w:p w14:paraId="485D893A" w14:textId="77777777" w:rsidR="00B95EB6" w:rsidRPr="003B6672" w:rsidRDefault="00B95EB6" w:rsidP="00B95EB6">
            <w:pPr>
              <w:pStyle w:val="a0"/>
              <w:shd w:val="clear" w:color="auto" w:fill="auto"/>
              <w:spacing w:after="0" w:line="314" w:lineRule="auto"/>
              <w:rPr>
                <w:sz w:val="16"/>
                <w:szCs w:val="16"/>
              </w:rPr>
            </w:pPr>
            <w:r w:rsidRPr="003B6672">
              <w:rPr>
                <w:b/>
                <w:color w:val="000000"/>
                <w:sz w:val="16"/>
                <w:szCs w:val="16"/>
                <w:lang w:bidi="lv-LV"/>
              </w:rPr>
              <w:t xml:space="preserve">Darbietilpīgas ziņošanas </w:t>
            </w:r>
            <w:r w:rsidRPr="003B6672">
              <w:rPr>
                <w:b/>
                <w:color w:val="000000"/>
                <w:sz w:val="16"/>
                <w:szCs w:val="16"/>
                <w:lang w:bidi="lv-LV"/>
              </w:rPr>
              <w:lastRenderedPageBreak/>
              <w:t>procedūras</w:t>
            </w:r>
          </w:p>
        </w:tc>
        <w:tc>
          <w:tcPr>
            <w:tcW w:w="6816" w:type="dxa"/>
            <w:shd w:val="clear" w:color="auto" w:fill="D9E2F3"/>
          </w:tcPr>
          <w:p w14:paraId="47664C03" w14:textId="77777777" w:rsidR="00B95EB6" w:rsidRPr="003B6672" w:rsidRDefault="00B95EB6" w:rsidP="00B95EB6">
            <w:pPr>
              <w:pStyle w:val="a0"/>
              <w:shd w:val="clear" w:color="auto" w:fill="auto"/>
              <w:spacing w:after="0"/>
              <w:rPr>
                <w:sz w:val="16"/>
                <w:szCs w:val="16"/>
              </w:rPr>
            </w:pPr>
            <w:r w:rsidRPr="003B6672">
              <w:rPr>
                <w:color w:val="000000"/>
                <w:sz w:val="16"/>
                <w:szCs w:val="16"/>
                <w:lang w:bidi="lv-LV"/>
              </w:rPr>
              <w:lastRenderedPageBreak/>
              <w:t>ES</w:t>
            </w:r>
            <w:r w:rsidRPr="003B6672">
              <w:rPr>
                <w:i/>
                <w:color w:val="000000"/>
                <w:sz w:val="16"/>
                <w:szCs w:val="16"/>
                <w:lang w:bidi="lv-LV"/>
              </w:rPr>
              <w:t xml:space="preserve"> GBS</w:t>
            </w:r>
            <w:r w:rsidRPr="003B6672">
              <w:rPr>
                <w:color w:val="000000"/>
                <w:sz w:val="16"/>
                <w:szCs w:val="16"/>
                <w:lang w:bidi="lv-LV"/>
              </w:rPr>
              <w:t xml:space="preserve"> pilnveido pārskatu sniegšanas prasības, sniedzot skaidrību par to, kas nepieciešams </w:t>
            </w:r>
            <w:r w:rsidRPr="003B6672">
              <w:rPr>
                <w:color w:val="000000"/>
                <w:sz w:val="16"/>
                <w:szCs w:val="16"/>
                <w:lang w:bidi="lv-LV"/>
              </w:rPr>
              <w:lastRenderedPageBreak/>
              <w:t>zaļo obligāciju ziņojumos. Tas vienkāršo ziņošanas prasības, nošķirot Sadales ziņojumus, kas jāpārbauda, ​​un Ietekmes ziņojumus, kuru pārbaude ir ieteicama, bet nav nepieciešama. Turklāt zaļo obligāciju programmām (programmām ar vairākām obligāciju emisijām saskaņā ar zaļo obligāciju regulējumu) ir nepieciešams tikai viens Sadales ziņojums.</w:t>
            </w:r>
          </w:p>
        </w:tc>
      </w:tr>
      <w:tr w:rsidR="00B95EB6" w:rsidRPr="003B6672" w14:paraId="05F68BBD" w14:textId="77777777" w:rsidTr="00996494">
        <w:trPr>
          <w:trHeight w:val="20"/>
        </w:trPr>
        <w:tc>
          <w:tcPr>
            <w:tcW w:w="2832" w:type="dxa"/>
            <w:shd w:val="clear" w:color="auto" w:fill="FFFFFF"/>
          </w:tcPr>
          <w:p w14:paraId="33B1CD80" w14:textId="77777777" w:rsidR="00B95EB6" w:rsidRPr="003B6672" w:rsidRDefault="00B95EB6" w:rsidP="00B95EB6">
            <w:pPr>
              <w:pStyle w:val="a0"/>
              <w:shd w:val="clear" w:color="auto" w:fill="auto"/>
              <w:spacing w:after="0" w:line="314" w:lineRule="auto"/>
              <w:rPr>
                <w:sz w:val="16"/>
                <w:szCs w:val="16"/>
              </w:rPr>
            </w:pPr>
            <w:r w:rsidRPr="003B6672">
              <w:rPr>
                <w:b/>
                <w:color w:val="000000"/>
                <w:sz w:val="16"/>
                <w:szCs w:val="16"/>
                <w:lang w:bidi="lv-LV"/>
              </w:rPr>
              <w:lastRenderedPageBreak/>
              <w:t>Neskaidrība par finansējamo aktīvu un izdevumu veidu</w:t>
            </w:r>
          </w:p>
        </w:tc>
        <w:tc>
          <w:tcPr>
            <w:tcW w:w="6816" w:type="dxa"/>
            <w:shd w:val="clear" w:color="auto" w:fill="FFFFFF"/>
          </w:tcPr>
          <w:p w14:paraId="4725889B" w14:textId="77777777" w:rsidR="00B95EB6" w:rsidRPr="003B6672" w:rsidRDefault="00B95EB6" w:rsidP="00B95EB6">
            <w:pPr>
              <w:pStyle w:val="a0"/>
              <w:shd w:val="clear" w:color="auto" w:fill="auto"/>
              <w:spacing w:after="0" w:line="240" w:lineRule="auto"/>
              <w:rPr>
                <w:sz w:val="16"/>
                <w:szCs w:val="16"/>
              </w:rPr>
            </w:pPr>
            <w:r w:rsidRPr="003B6672">
              <w:rPr>
                <w:color w:val="000000"/>
                <w:sz w:val="16"/>
                <w:szCs w:val="16"/>
                <w:lang w:bidi="lv-LV"/>
              </w:rPr>
              <w:t>ES</w:t>
            </w:r>
            <w:r w:rsidRPr="003B6672">
              <w:rPr>
                <w:i/>
                <w:color w:val="000000"/>
                <w:sz w:val="16"/>
                <w:szCs w:val="16"/>
                <w:lang w:bidi="lv-LV"/>
              </w:rPr>
              <w:t xml:space="preserve"> GBS</w:t>
            </w:r>
            <w:r w:rsidRPr="003B6672">
              <w:rPr>
                <w:color w:val="000000"/>
                <w:sz w:val="16"/>
                <w:szCs w:val="16"/>
                <w:lang w:bidi="lv-LV"/>
              </w:rPr>
              <w:t xml:space="preserve"> nosaka un paplašina attiecināmo izdevumu apjomu.</w:t>
            </w:r>
          </w:p>
        </w:tc>
      </w:tr>
    </w:tbl>
    <w:p w14:paraId="42C9745A" w14:textId="77777777" w:rsidR="00B95EB6" w:rsidRPr="003B6672" w:rsidRDefault="00B95EB6" w:rsidP="004F77B4">
      <w:pPr>
        <w:rPr>
          <w:b/>
          <w:bCs/>
        </w:rPr>
      </w:pPr>
    </w:p>
    <w:p w14:paraId="5CAD5B7A" w14:textId="76DABBA3" w:rsidR="00706FFD" w:rsidRPr="003B6672" w:rsidRDefault="00B043A1" w:rsidP="00996494">
      <w:pPr>
        <w:pStyle w:val="Virsraksts1"/>
      </w:pPr>
      <w:bookmarkStart w:id="22" w:name="bookmark17"/>
      <w:bookmarkStart w:id="23" w:name="bookmark16"/>
      <w:bookmarkStart w:id="24" w:name="_Toc60991717"/>
      <w:r w:rsidRPr="003B6672">
        <w:rPr>
          <w:lang w:bidi="lv-LV"/>
        </w:rPr>
        <w:t>Pieeja “ieņēmumu izlietojums”</w:t>
      </w:r>
      <w:bookmarkEnd w:id="22"/>
      <w:bookmarkEnd w:id="23"/>
      <w:bookmarkEnd w:id="24"/>
    </w:p>
    <w:p w14:paraId="019B4ACA" w14:textId="2986C743" w:rsidR="00706FFD" w:rsidRPr="003B6672" w:rsidRDefault="00B043A1" w:rsidP="00996494">
      <w:pPr>
        <w:pStyle w:val="Virsraksts2"/>
      </w:pPr>
      <w:bookmarkStart w:id="25" w:name="bookmark19"/>
      <w:bookmarkStart w:id="26" w:name="bookmark18"/>
      <w:bookmarkStart w:id="27" w:name="_Toc60991718"/>
      <w:r w:rsidRPr="003B6672">
        <w:rPr>
          <w:lang w:bidi="lv-LV"/>
        </w:rPr>
        <w:t>KAS IR PIEEJA “IEŅĒMUMU IZLIETOJUMS”?</w:t>
      </w:r>
      <w:bookmarkEnd w:id="25"/>
      <w:bookmarkEnd w:id="26"/>
      <w:bookmarkEnd w:id="27"/>
    </w:p>
    <w:p w14:paraId="3D90D756" w14:textId="77777777" w:rsidR="00706FFD" w:rsidRPr="003B6672" w:rsidRDefault="00B043A1" w:rsidP="00996494">
      <w:pPr>
        <w:spacing w:before="240"/>
      </w:pPr>
      <w:r w:rsidRPr="003B6672">
        <w:rPr>
          <w:lang w:bidi="lv-LV"/>
        </w:rPr>
        <w:t>Starptautiskos obligāciju tirgus galvenokārt izmanto kapitāla piesaistei vispārējiem (korporatīviem vai publiskiem) mērķiem, pamatojoties uz emitenta riska profilu, ko atspoguļo tā kredītreitings un atlīdzība, ko piedāvā kā samaksātus procentus. Tradicionālie obligāciju ieguldītāji koncentrējas uz šiem parametriem, nevis uz ieņēmumu izlietojumu, t. i., uz to, kā emitenti faktiski nodarbinās piesaistītos līdzekļus. Tāpēc obligācijas parasti ir (pār)finansēšanas instrumenti, kur kapitāls tiek piesaistīts, pamatojoties uz visu emitenta bilanci un parāda līmeni, ko tas var atbalstīt.</w:t>
      </w:r>
    </w:p>
    <w:p w14:paraId="78A1E1AC" w14:textId="77777777" w:rsidR="00706FFD" w:rsidRPr="003B6672" w:rsidRDefault="00B043A1" w:rsidP="00996494">
      <w:pPr>
        <w:spacing w:before="240"/>
      </w:pPr>
      <w:r w:rsidRPr="003B6672">
        <w:rPr>
          <w:lang w:bidi="lv-LV"/>
        </w:rPr>
        <w:t>Zaļās obligācijas ir vērā ņemams jaunievedums, pievēršot uzmanību videi draudzīgam ieņēmumu izlietojumam, nodrošinot ieguldītājiem zaļo projektu pārredzamību, kurus finansē vai pārfinansē, kā arī sniedz papildu informāciju par ieņēmumu pārvaldību, ietekmes ziņojumiem un ārējiem izvērtējumiem. Zaļās obligācijas ir nodrošinājušas obligāciju investoriem iespēju iesaistīties korporatīvajās vides stratēģijās. Tas arī ir ļāvis obligāciju tirgiem kļūt par ievērojamu spēku zaļo finanšu jomā, īpaši iekļaujot finansējumu klimata pārmaiņu mazināšanai.</w:t>
      </w:r>
    </w:p>
    <w:p w14:paraId="755B6A35" w14:textId="0557AD7F" w:rsidR="00706FFD" w:rsidRPr="003B6672" w:rsidRDefault="00B043A1" w:rsidP="00996494">
      <w:pPr>
        <w:spacing w:before="240"/>
      </w:pPr>
      <w:r w:rsidRPr="003B6672">
        <w:rPr>
          <w:lang w:bidi="lv-LV"/>
        </w:rPr>
        <w:t>ES</w:t>
      </w:r>
      <w:r w:rsidRPr="003B6672">
        <w:rPr>
          <w:i/>
          <w:lang w:bidi="lv-LV"/>
        </w:rPr>
        <w:t xml:space="preserve"> GBS</w:t>
      </w:r>
      <w:r w:rsidRPr="003B6672">
        <w:rPr>
          <w:lang w:bidi="lv-LV"/>
        </w:rPr>
        <w:t xml:space="preserve"> iekļauj ienākumu izlietojuma pieeju, kā arī skaidru citu zaļu obligāciju novatorisko aspektu skaidru interpretāciju</w:t>
      </w:r>
      <w:r w:rsidR="00996494" w:rsidRPr="003B6672">
        <w:rPr>
          <w:rStyle w:val="Vresatsauce"/>
          <w:lang w:bidi="lv-LV"/>
        </w:rPr>
        <w:footnoteReference w:id="22"/>
      </w:r>
      <w:r w:rsidRPr="003B6672">
        <w:rPr>
          <w:lang w:bidi="lv-LV"/>
        </w:rPr>
        <w:t>.</w:t>
      </w:r>
    </w:p>
    <w:p w14:paraId="4F0674A8" w14:textId="1E7B8ADB" w:rsidR="00706FFD" w:rsidRPr="003B6672" w:rsidRDefault="00B043A1" w:rsidP="00996494">
      <w:pPr>
        <w:pStyle w:val="Virsraksts2"/>
      </w:pPr>
      <w:bookmarkStart w:id="28" w:name="bookmark21"/>
      <w:bookmarkStart w:id="29" w:name="bookmark20"/>
      <w:bookmarkStart w:id="30" w:name="_Toc60991719"/>
      <w:r w:rsidRPr="003B6672">
        <w:rPr>
          <w:lang w:bidi="lv-LV"/>
        </w:rPr>
        <w:t>KĀPĒC TEG IEROSINA PIEEJU “IEŅĒMUMU IZLIETOJUMS”?</w:t>
      </w:r>
      <w:bookmarkEnd w:id="28"/>
      <w:bookmarkEnd w:id="29"/>
      <w:bookmarkEnd w:id="30"/>
    </w:p>
    <w:p w14:paraId="45B61F2E" w14:textId="77777777" w:rsidR="00706FFD" w:rsidRPr="003B6672" w:rsidRDefault="00B043A1" w:rsidP="004F77B4">
      <w:r w:rsidRPr="003B6672">
        <w:rPr>
          <w:lang w:bidi="lv-LV"/>
        </w:rPr>
        <w:t>Balstoties uz labāko praksi tirgū, TEG saskata divus iemeslus ienākumu izlietojuma pieejas izmantošanai.</w:t>
      </w:r>
    </w:p>
    <w:p w14:paraId="33FB5205" w14:textId="77777777" w:rsidR="00706FFD" w:rsidRPr="003B6672" w:rsidRDefault="00B043A1" w:rsidP="00323B10">
      <w:pPr>
        <w:spacing w:before="120"/>
      </w:pPr>
      <w:r w:rsidRPr="003B6672">
        <w:rPr>
          <w:lang w:bidi="lv-LV"/>
        </w:rPr>
        <w:t>Pirmkārt, ienākumu izlietojuma pieeja (un turpmākā verifikācija) nodrošina ārkārtas pārredzamības pakāpi un ļauj obligāciju tirgiem kļūt par vērā ņemamu spēku zaļajās un klimata pārmaiņu mazināšanas finansēs. Skaidrība par ieņēmumu izlietojumu mēdz atvieglot ziņošanu par ietekmi, kas saskaņo reālās ekonomikas ieguldījumus un rezultātus ar finansējumu. Paredzams, ka zaļo obligāciju regulējumā būs iekļauta informācija par emitenta vispārējo ilgtspējības stratēģiju un par saskaņotību starp ES zaļo obligāciju un tās izlietojumu saskaņā ar kopējo stratēģiju.</w:t>
      </w:r>
    </w:p>
    <w:p w14:paraId="4B866A66" w14:textId="77777777" w:rsidR="00706FFD" w:rsidRPr="003B6672" w:rsidRDefault="00B043A1" w:rsidP="00323B10">
      <w:pPr>
        <w:spacing w:before="240"/>
      </w:pPr>
      <w:r w:rsidRPr="003B6672">
        <w:rPr>
          <w:lang w:bidi="lv-LV"/>
        </w:rPr>
        <w:lastRenderedPageBreak/>
        <w:t xml:space="preserve">Otrkārt, </w:t>
      </w:r>
      <w:r w:rsidRPr="00DB5492">
        <w:rPr>
          <w:b/>
          <w:lang w:bidi="lv-LV"/>
        </w:rPr>
        <w:t xml:space="preserve">ienākumu izlietojuma pieeja ļauj jebkuram uzņēmumam emitēt zaļās obligācijas neatkarīgi no to pamatdarbības, ja vien tas finansē atbilstošus zaļos projektus, kā noteikts tālāk. </w:t>
      </w:r>
      <w:r w:rsidRPr="003B6672">
        <w:rPr>
          <w:lang w:bidi="lv-LV"/>
        </w:rPr>
        <w:t>Piemēram, farmācijas uzņēmums varētu emitēt zaļo obligāciju, lai finansētu savas videi draudzīgās galvenās mītnes celtniecību. Ieņēmumu izlietojuma pieeja ļauj arī jebkuram uzņēmumam izmantot zaļās obligācijas, lai finansētu pāreju uz videi draudzīgu uzņēmējdarbības modeli. Piemēram, komunālo pakalpojumu uzņēmums, kas, būvējot vēja parkus, vēlas padarīt savu enerģijas ražošanu ekoloģisku (t. i., padarīt vides jomā ilgtspējīgāku), lai palielinātu atjaunojamās enerģijas īpatsvaru savā enerģijas avotā.</w:t>
      </w:r>
    </w:p>
    <w:p w14:paraId="7EACAA0F" w14:textId="58ED6B40" w:rsidR="00706FFD" w:rsidRPr="003B6672" w:rsidRDefault="00B043A1" w:rsidP="00323B10">
      <w:pPr>
        <w:pStyle w:val="Virsraksts2"/>
      </w:pPr>
      <w:bookmarkStart w:id="31" w:name="bookmark23"/>
      <w:bookmarkStart w:id="32" w:name="bookmark22"/>
      <w:bookmarkStart w:id="33" w:name="_Toc60991720"/>
      <w:r w:rsidRPr="003B6672">
        <w:rPr>
          <w:lang w:bidi="lv-LV"/>
        </w:rPr>
        <w:t>KĀPĒC ES</w:t>
      </w:r>
      <w:r w:rsidRPr="003B6672">
        <w:rPr>
          <w:i/>
          <w:lang w:bidi="lv-LV"/>
        </w:rPr>
        <w:t xml:space="preserve"> GBS</w:t>
      </w:r>
      <w:r w:rsidRPr="003B6672">
        <w:rPr>
          <w:lang w:bidi="lv-LV"/>
        </w:rPr>
        <w:t xml:space="preserve"> PRASA “IEŅĒMUMU IZLIETOJUMA” SASKAŅOŠANU AR ES TAKSONOMIJU?</w:t>
      </w:r>
      <w:bookmarkEnd w:id="31"/>
      <w:bookmarkEnd w:id="32"/>
      <w:bookmarkEnd w:id="33"/>
    </w:p>
    <w:p w14:paraId="41050DF1" w14:textId="77777777" w:rsidR="00706FFD" w:rsidRPr="003B6672" w:rsidRDefault="00B043A1" w:rsidP="00323B10">
      <w:pPr>
        <w:spacing w:before="240"/>
      </w:pPr>
      <w:r w:rsidRPr="003B6672">
        <w:rPr>
          <w:lang w:bidi="lv-LV"/>
        </w:rPr>
        <w:t xml:space="preserve">ES taksonomija palīdz tulkot ES politikas saistības, tostarp Parīzes nolīgumu un ANO ilgtspējīgas attīstības mērķus (turpmāk – </w:t>
      </w:r>
      <w:r w:rsidRPr="003B6672">
        <w:rPr>
          <w:i/>
          <w:lang w:bidi="lv-LV"/>
        </w:rPr>
        <w:t>SDG</w:t>
      </w:r>
      <w:r w:rsidRPr="003B6672">
        <w:rPr>
          <w:lang w:bidi="lv-LV"/>
        </w:rPr>
        <w:t>), lai tos varētu izmantot kapitāla tirgi. ES taksonomija jeb “vienotā klasifikācijas sistēma” pārvar plaisu starp starptautiskajiem mērķiem un ieguldījumu praksi, skaidri norādot tos darbību veidus, kas atbilst pārejai uz zemu oglekļa dioksīda emisiju līmeni, pielāgošanos un citiem vides mērķiem.</w:t>
      </w:r>
    </w:p>
    <w:p w14:paraId="79F4A034" w14:textId="77777777" w:rsidR="00706FFD" w:rsidRPr="003B6672" w:rsidRDefault="00B043A1" w:rsidP="00323B10">
      <w:pPr>
        <w:spacing w:before="240"/>
      </w:pPr>
      <w:r w:rsidRPr="003B6672">
        <w:rPr>
          <w:lang w:bidi="lv-LV"/>
        </w:rPr>
        <w:t>TEG uzskata, ka ES taksonomija vides datus aplūko kontekstā un palīdz investoriem saprast, kuri uzņēmumi veicina pāreju uz zemu oglekļa dioksīda emisiju līmeni. ES taksonomija arī palīdz investoriem saprast, kuri uzņēmumi veido noturību pret klimata pārmaiņām, un identificēt tos, kuru oglekļa dioksīda pēdas un pārejas pasākumi aktīvi veicina vides ilgtspēju un tādēļ ir saderīgāki ar attiecīgo politiku.</w:t>
      </w:r>
    </w:p>
    <w:p w14:paraId="38B2D9EF" w14:textId="77777777" w:rsidR="00706FFD" w:rsidRPr="003B6672" w:rsidRDefault="00B043A1" w:rsidP="00323B10">
      <w:pPr>
        <w:spacing w:before="240"/>
      </w:pPr>
      <w:r w:rsidRPr="003B6672">
        <w:rPr>
          <w:lang w:bidi="lv-LV"/>
        </w:rPr>
        <w:t>Kā uzsvērts ES Taksonomijas Regulas apsvērumos, ES taksonomija tiek atzīta par “vissvarīgāko un steidzamāko rīcību, ko paredz ES Rīcības plāns” attiecībā uz ilgtspējīgām finansēm, un par svarīgu aspektu ES Zaļā kursa paketē. Galvenie vides mērķi ir atspoguļoti tehniskajā ietvarā, un reālās ekonomikas nozares, kurām paredzēta politikas reforma saskaņā ar ES Zaļo kursu, TEG ir atzinusi arī par kritiskām.</w:t>
      </w:r>
    </w:p>
    <w:p w14:paraId="399E4EE9" w14:textId="77777777" w:rsidR="00706FFD" w:rsidRPr="003B6672" w:rsidRDefault="00B043A1" w:rsidP="00323B10">
      <w:pPr>
        <w:spacing w:before="240"/>
      </w:pPr>
      <w:r w:rsidRPr="003B6672">
        <w:rPr>
          <w:lang w:bidi="lv-LV"/>
        </w:rPr>
        <w:t>ES taksonomijas noteikumu piemērošana, lai noteiktu projekta atbilstību ES</w:t>
      </w:r>
      <w:r w:rsidRPr="003B6672">
        <w:rPr>
          <w:i/>
          <w:lang w:bidi="lv-LV"/>
        </w:rPr>
        <w:t xml:space="preserve"> GBS</w:t>
      </w:r>
      <w:r w:rsidRPr="003B6672">
        <w:rPr>
          <w:lang w:bidi="lv-LV"/>
        </w:rPr>
        <w:t>, ir piemērots veids, kā nodrošināt konsekvenci starp finansēto projektu un ES ilgtermiņa vides mērķiem.</w:t>
      </w:r>
    </w:p>
    <w:p w14:paraId="535B952B" w14:textId="6532609C" w:rsidR="00323B10" w:rsidRPr="003B6672" w:rsidRDefault="00323B10">
      <w:pPr>
        <w:spacing w:line="240" w:lineRule="auto"/>
      </w:pPr>
      <w:r w:rsidRPr="003B6672">
        <w:rPr>
          <w:lang w:bidi="lv-LV"/>
        </w:rPr>
        <w:br w:type="page"/>
      </w:r>
    </w:p>
    <w:p w14:paraId="2BD0E180" w14:textId="7D923362" w:rsidR="00706FFD" w:rsidRPr="003B6672" w:rsidRDefault="00B043A1" w:rsidP="00323B10">
      <w:pPr>
        <w:pStyle w:val="Virsraksts1"/>
      </w:pPr>
      <w:bookmarkStart w:id="34" w:name="bookmark27"/>
      <w:bookmarkStart w:id="35" w:name="bookmark26"/>
      <w:bookmarkStart w:id="36" w:name="_Toc60991721"/>
      <w:r w:rsidRPr="003B6672">
        <w:rPr>
          <w:lang w:bidi="lv-LV"/>
        </w:rPr>
        <w:lastRenderedPageBreak/>
        <w:t>Atbilstīgo zaļo projektu identificēšana</w:t>
      </w:r>
      <w:bookmarkEnd w:id="34"/>
      <w:bookmarkEnd w:id="35"/>
      <w:bookmarkEnd w:id="36"/>
    </w:p>
    <w:p w14:paraId="0767A86C" w14:textId="1A1218F7" w:rsidR="00706FFD" w:rsidRPr="003B6672" w:rsidRDefault="00B043A1" w:rsidP="00323B10">
      <w:pPr>
        <w:pStyle w:val="Virsraksts2"/>
      </w:pPr>
      <w:bookmarkStart w:id="37" w:name="bookmark29"/>
      <w:bookmarkStart w:id="38" w:name="bookmark28"/>
      <w:bookmarkStart w:id="39" w:name="_Toc60991722"/>
      <w:r w:rsidRPr="003B6672">
        <w:rPr>
          <w:lang w:bidi="lv-LV"/>
        </w:rPr>
        <w:t>KĀ TIEK NOTEIKTI PROJEKTI ATTIECĪBĀ UZ ES TAKSONOMIJU?</w:t>
      </w:r>
      <w:bookmarkEnd w:id="37"/>
      <w:bookmarkEnd w:id="38"/>
      <w:bookmarkEnd w:id="39"/>
    </w:p>
    <w:p w14:paraId="2EB4DE33" w14:textId="77777777" w:rsidR="00706FFD" w:rsidRPr="003B6672" w:rsidRDefault="00B043A1" w:rsidP="00CD4E74">
      <w:pPr>
        <w:spacing w:after="240"/>
      </w:pPr>
      <w:r w:rsidRPr="003B6672">
        <w:rPr>
          <w:lang w:bidi="lv-LV"/>
        </w:rPr>
        <w:t>Ieņēmumiem no ES zaļajām obligācijām būtu jāfinansē “Zaļie projekti”, kas definēti kā projekti, kas ir saskaņoti ar ES taksonomijā noteiktajām prasībām. Tas nozīmē, ka zaļajiem projektiem:</w:t>
      </w:r>
    </w:p>
    <w:p w14:paraId="6BBD0F62" w14:textId="6FEC136B" w:rsidR="00706FFD" w:rsidRPr="003B6672" w:rsidRDefault="00B043A1" w:rsidP="00CD4E74">
      <w:pPr>
        <w:pStyle w:val="i"/>
      </w:pPr>
      <w:r w:rsidRPr="003B6672">
        <w:rPr>
          <w:lang w:bidi="lv-LV"/>
        </w:rPr>
        <w:t xml:space="preserve">ievērojami jāveicina vismaz viens no </w:t>
      </w:r>
      <w:r w:rsidRPr="003B6672">
        <w:rPr>
          <w:b/>
          <w:lang w:bidi="lv-LV"/>
        </w:rPr>
        <w:t>sešiem</w:t>
      </w:r>
      <w:r w:rsidRPr="003B6672">
        <w:rPr>
          <w:lang w:bidi="lv-LV"/>
        </w:rPr>
        <w:t xml:space="preserve"> ES taksonomijas regulas </w:t>
      </w:r>
      <w:r w:rsidRPr="003B6672">
        <w:rPr>
          <w:b/>
          <w:lang w:bidi="lv-LV"/>
        </w:rPr>
        <w:t>vides mērķiem</w:t>
      </w:r>
      <w:r w:rsidR="00323B10" w:rsidRPr="003B6672">
        <w:rPr>
          <w:rStyle w:val="Vresatsauce"/>
          <w:lang w:bidi="lv-LV"/>
        </w:rPr>
        <w:footnoteReference w:id="23"/>
      </w:r>
      <w:r w:rsidRPr="003B6672">
        <w:rPr>
          <w:lang w:bidi="lv-LV"/>
        </w:rPr>
        <w:t>:</w:t>
      </w:r>
    </w:p>
    <w:p w14:paraId="4F042008" w14:textId="77777777" w:rsidR="00706FFD" w:rsidRPr="003B6672" w:rsidRDefault="00B043A1" w:rsidP="00CD4E74">
      <w:pPr>
        <w:ind w:left="1560" w:hanging="425"/>
      </w:pPr>
      <w:r w:rsidRPr="003B6672">
        <w:rPr>
          <w:lang w:bidi="lv-LV"/>
        </w:rPr>
        <w:t>1.</w:t>
      </w:r>
      <w:r w:rsidRPr="003B6672">
        <w:rPr>
          <w:lang w:bidi="lv-LV"/>
        </w:rPr>
        <w:tab/>
        <w:t>Klimata pārmaiņu mazināšana;</w:t>
      </w:r>
    </w:p>
    <w:p w14:paraId="6C4DAF71" w14:textId="77777777" w:rsidR="00706FFD" w:rsidRPr="003B6672" w:rsidRDefault="00B043A1" w:rsidP="00CD4E74">
      <w:pPr>
        <w:ind w:left="1560" w:hanging="425"/>
      </w:pPr>
      <w:r w:rsidRPr="003B6672">
        <w:rPr>
          <w:lang w:bidi="lv-LV"/>
        </w:rPr>
        <w:t>2.</w:t>
      </w:r>
      <w:r w:rsidRPr="003B6672">
        <w:rPr>
          <w:lang w:bidi="lv-LV"/>
        </w:rPr>
        <w:tab/>
        <w:t>Pielāgošanās klimata pārmaiņām;</w:t>
      </w:r>
    </w:p>
    <w:p w14:paraId="7B506866" w14:textId="77777777" w:rsidR="00706FFD" w:rsidRPr="003B6672" w:rsidRDefault="00B043A1" w:rsidP="00CD4E74">
      <w:pPr>
        <w:ind w:left="1560" w:hanging="425"/>
      </w:pPr>
      <w:r w:rsidRPr="003B6672">
        <w:rPr>
          <w:lang w:bidi="lv-LV"/>
        </w:rPr>
        <w:t>3.</w:t>
      </w:r>
      <w:r w:rsidRPr="003B6672">
        <w:rPr>
          <w:lang w:bidi="lv-LV"/>
        </w:rPr>
        <w:tab/>
        <w:t>Ūdens un jūras resursu ilgtspējīga izmantošana un aizsardzība;</w:t>
      </w:r>
    </w:p>
    <w:p w14:paraId="56C2160D" w14:textId="77777777" w:rsidR="00706FFD" w:rsidRPr="003B6672" w:rsidRDefault="00B043A1" w:rsidP="00CD4E74">
      <w:pPr>
        <w:ind w:left="1560" w:hanging="425"/>
      </w:pPr>
      <w:r w:rsidRPr="003B6672">
        <w:rPr>
          <w:lang w:bidi="lv-LV"/>
        </w:rPr>
        <w:t>4.</w:t>
      </w:r>
      <w:r w:rsidRPr="003B6672">
        <w:rPr>
          <w:lang w:bidi="lv-LV"/>
        </w:rPr>
        <w:tab/>
        <w:t>Pāreja uz aprites ekonomiku;</w:t>
      </w:r>
    </w:p>
    <w:p w14:paraId="6ED4DA72" w14:textId="77777777" w:rsidR="00706FFD" w:rsidRPr="003B6672" w:rsidRDefault="00B043A1" w:rsidP="00CD4E74">
      <w:pPr>
        <w:ind w:left="1560" w:hanging="425"/>
      </w:pPr>
      <w:r w:rsidRPr="003B6672">
        <w:rPr>
          <w:lang w:bidi="lv-LV"/>
        </w:rPr>
        <w:t>5.</w:t>
      </w:r>
      <w:r w:rsidRPr="003B6672">
        <w:rPr>
          <w:lang w:bidi="lv-LV"/>
        </w:rPr>
        <w:tab/>
        <w:t>Piesārņojuma novēršana un kontrole;</w:t>
      </w:r>
    </w:p>
    <w:p w14:paraId="76CD2C90" w14:textId="77777777" w:rsidR="00706FFD" w:rsidRPr="003B6672" w:rsidRDefault="00B043A1" w:rsidP="00CD4E74">
      <w:pPr>
        <w:ind w:left="1560" w:hanging="425"/>
      </w:pPr>
      <w:r w:rsidRPr="003B6672">
        <w:rPr>
          <w:lang w:bidi="lv-LV"/>
        </w:rPr>
        <w:t>6.</w:t>
      </w:r>
      <w:r w:rsidRPr="003B6672">
        <w:rPr>
          <w:lang w:bidi="lv-LV"/>
        </w:rPr>
        <w:tab/>
        <w:t>Bioloģiskās daudzveidības un ekosistēmu aizsardzība un atjaunošana.</w:t>
      </w:r>
    </w:p>
    <w:p w14:paraId="383398E8" w14:textId="52138689" w:rsidR="00706FFD" w:rsidRPr="003B6672" w:rsidRDefault="00B043A1" w:rsidP="00CD4E74">
      <w:pPr>
        <w:pStyle w:val="i"/>
      </w:pPr>
      <w:r w:rsidRPr="003B6672">
        <w:rPr>
          <w:lang w:bidi="lv-LV"/>
        </w:rPr>
        <w:t>Nevar nodarīt lielu kaitējumu nevienam no šiem mērķiem;</w:t>
      </w:r>
    </w:p>
    <w:p w14:paraId="2E7DDB37" w14:textId="6F7FB1A3" w:rsidR="00706FFD" w:rsidRPr="003B6672" w:rsidRDefault="00B043A1" w:rsidP="00CD4E74">
      <w:pPr>
        <w:pStyle w:val="i"/>
      </w:pPr>
      <w:r w:rsidRPr="003B6672">
        <w:rPr>
          <w:lang w:bidi="lv-LV"/>
        </w:rPr>
        <w:t>Ir saskaņā ar minimālajiem aizsardzības pasākumiem;</w:t>
      </w:r>
    </w:p>
    <w:p w14:paraId="2D4FAC24" w14:textId="5D9AC154" w:rsidR="00706FFD" w:rsidRPr="003B6672" w:rsidRDefault="00B043A1" w:rsidP="00CD4E74">
      <w:pPr>
        <w:pStyle w:val="i"/>
      </w:pPr>
      <w:r w:rsidRPr="003B6672">
        <w:rPr>
          <w:lang w:bidi="lv-LV"/>
        </w:rPr>
        <w:t xml:space="preserve">Jābūt saskaņā ar tehniskās pārbaudes kritērijiem (turpmāk – </w:t>
      </w:r>
      <w:r w:rsidRPr="003B6672">
        <w:rPr>
          <w:i/>
          <w:lang w:bidi="lv-LV"/>
        </w:rPr>
        <w:t>TSC</w:t>
      </w:r>
      <w:r w:rsidRPr="003B6672">
        <w:rPr>
          <w:lang w:bidi="lv-LV"/>
        </w:rPr>
        <w:t>).</w:t>
      </w:r>
    </w:p>
    <w:p w14:paraId="648BAEC7" w14:textId="77777777" w:rsidR="00706FFD" w:rsidRPr="003B6672" w:rsidRDefault="00B043A1" w:rsidP="00323B10">
      <w:pPr>
        <w:spacing w:before="240" w:after="240"/>
      </w:pPr>
      <w:r w:rsidRPr="003B6672">
        <w:rPr>
          <w:lang w:bidi="lv-LV"/>
        </w:rPr>
        <w:t>TEG ES taksonomijas saskaņošanai piedāvā divus elastības veidus.</w:t>
      </w:r>
    </w:p>
    <w:p w14:paraId="5DBCEFFE" w14:textId="09F532E1" w:rsidR="00706FFD" w:rsidRPr="003B6672" w:rsidRDefault="00B043A1" w:rsidP="00323B10">
      <w:pPr>
        <w:pStyle w:val="Bullet"/>
      </w:pPr>
      <w:r w:rsidRPr="003B6672">
        <w:rPr>
          <w:lang w:bidi="lv-LV"/>
        </w:rPr>
        <w:t xml:space="preserve">Pirmkārt, īpašos gadījumos, kad </w:t>
      </w:r>
      <w:r w:rsidRPr="003B6672">
        <w:rPr>
          <w:i/>
          <w:lang w:bidi="lv-LV"/>
        </w:rPr>
        <w:t>TSC</w:t>
      </w:r>
      <w:r w:rsidRPr="003B6672">
        <w:rPr>
          <w:lang w:bidi="lv-LV"/>
        </w:rPr>
        <w:t>, iespējams, nav tieši piemērojami zaļā projekta(-u) novatoriskā rakstura, sarežģītības, atrašanās vietas un/vai citu likumīgu faktoru dēļ.</w:t>
      </w:r>
    </w:p>
    <w:p w14:paraId="344FCC19" w14:textId="04229214" w:rsidR="00706FFD" w:rsidRPr="003B6672" w:rsidRDefault="00B043A1" w:rsidP="00323B10">
      <w:pPr>
        <w:pStyle w:val="Bullet"/>
      </w:pPr>
      <w:r w:rsidRPr="003B6672">
        <w:rPr>
          <w:lang w:bidi="lv-LV"/>
        </w:rPr>
        <w:t xml:space="preserve">Otrkārt, tā kā ES taksonomija laika gaitā tiks pakāpeniski attīstīta, gadījumos, kad </w:t>
      </w:r>
      <w:r w:rsidRPr="003B6672">
        <w:rPr>
          <w:i/>
          <w:lang w:bidi="lv-LV"/>
        </w:rPr>
        <w:t>TSC</w:t>
      </w:r>
      <w:r w:rsidRPr="003B6672">
        <w:rPr>
          <w:lang w:bidi="lv-LV"/>
        </w:rPr>
        <w:t xml:space="preserve"> vēl nav izstrādāti, piemēram, konkrētām nozarēm vai četriem neizpildītajiem vides mērķiem.</w:t>
      </w:r>
    </w:p>
    <w:p w14:paraId="7455B957" w14:textId="01986246" w:rsidR="00706FFD" w:rsidRPr="003B6672" w:rsidRDefault="00B043A1" w:rsidP="00323B10">
      <w:pPr>
        <w:spacing w:before="240"/>
      </w:pPr>
      <w:r w:rsidRPr="003B6672">
        <w:rPr>
          <w:lang w:bidi="lv-LV"/>
        </w:rPr>
        <w:t>Šādos gadījumos reģistrēts vai uzraudzīts verifikators apstiprina, ka zaļie projekti i) būtiski veicina vismaz vienu no sešiem ES taksonomijas vides mērķiem, ii) būtiski nekaitējot nevienam citam mērķim un iii) ievērojot minimālos aizsardzības pasākumus. Attiecībā uz pārejas un veicinošām darbībām šiem gadījumiem tomēr jāatbilst veiktspējas un “izvairīšanās no dalības ierobežošanas” prasībām, kas noteiktas ES taksonomijā</w:t>
      </w:r>
      <w:r w:rsidR="00DB509B" w:rsidRPr="003B6672">
        <w:rPr>
          <w:rStyle w:val="Vresatsauce"/>
          <w:lang w:bidi="lv-LV"/>
        </w:rPr>
        <w:footnoteReference w:id="24"/>
      </w:r>
      <w:r w:rsidRPr="003B6672">
        <w:rPr>
          <w:lang w:bidi="lv-LV"/>
        </w:rPr>
        <w:t>. Turklāt verifikatoram vai emitentam būtu jāinformē Platforma ilgtspējīgam finansējumam, lai tos turpmāk apsvērtu.</w:t>
      </w:r>
    </w:p>
    <w:p w14:paraId="024F800C" w14:textId="77777777" w:rsidR="00706FFD" w:rsidRPr="003B6672" w:rsidRDefault="00B043A1" w:rsidP="00DB509B">
      <w:pPr>
        <w:spacing w:before="240"/>
      </w:pPr>
      <w:r w:rsidRPr="003B6672">
        <w:rPr>
          <w:lang w:bidi="lv-LV"/>
        </w:rPr>
        <w:t>Papildu norādījumi par taksonomijas piemērošanu ir atrodami šīs Rokasgrāmatas 4. sadaļā, TEG taksonomijas ziņojuma 2. sadaļā (taksonomijas projekts) un tehniskajā pielikumā.</w:t>
      </w:r>
    </w:p>
    <w:p w14:paraId="3EF00408" w14:textId="27305B44" w:rsidR="00706FFD" w:rsidRPr="003B6672" w:rsidRDefault="00B043A1" w:rsidP="00DB509B">
      <w:pPr>
        <w:pStyle w:val="Virsraksts2"/>
      </w:pPr>
      <w:bookmarkStart w:id="40" w:name="bookmark31"/>
      <w:bookmarkStart w:id="41" w:name="bookmark30"/>
      <w:bookmarkStart w:id="42" w:name="_Toc60991723"/>
      <w:r w:rsidRPr="003B6672">
        <w:rPr>
          <w:lang w:bidi="lv-LV"/>
        </w:rPr>
        <w:t>KO VAR IEKĻAUT PROJEKTĀ?</w:t>
      </w:r>
      <w:bookmarkEnd w:id="40"/>
      <w:bookmarkEnd w:id="41"/>
      <w:bookmarkEnd w:id="42"/>
    </w:p>
    <w:p w14:paraId="18D77F2D" w14:textId="77777777" w:rsidR="00706FFD" w:rsidRPr="003B6672" w:rsidRDefault="00B043A1" w:rsidP="00C00735">
      <w:pPr>
        <w:spacing w:after="240"/>
      </w:pPr>
      <w:r w:rsidRPr="003B6672">
        <w:rPr>
          <w:lang w:bidi="lv-LV"/>
        </w:rPr>
        <w:t xml:space="preserve">Zaļie projekti var ietvert zaļos aktīvus un izdevumus, kas veicina šādu zaļo aktīvu vērtības uzlabošanu un </w:t>
      </w:r>
      <w:r w:rsidRPr="003B6672">
        <w:rPr>
          <w:lang w:bidi="lv-LV"/>
        </w:rPr>
        <w:lastRenderedPageBreak/>
        <w:t>saglabāšanu. Konkrētāk:</w:t>
      </w:r>
    </w:p>
    <w:p w14:paraId="1E36AAC8" w14:textId="2809192F" w:rsidR="00706FFD" w:rsidRPr="003B6672" w:rsidRDefault="00B043A1" w:rsidP="00C00735">
      <w:pPr>
        <w:pStyle w:val="Bullet"/>
      </w:pPr>
      <w:r w:rsidRPr="003B6672">
        <w:rPr>
          <w:b/>
          <w:lang w:bidi="lv-LV"/>
        </w:rPr>
        <w:t>Zaļie aktīvi</w:t>
      </w:r>
      <w:r w:rsidRPr="003B6672">
        <w:rPr>
          <w:lang w:bidi="lv-LV"/>
        </w:rPr>
        <w:t xml:space="preserve"> var ietvert fiziskus aktīvus un finanšu aktīvus, piemēram, aizdevumus. Zaļie aktīvi var būt materiāli vai nemateriāli, un tie var ietvert apgrozāmā kapitāla daļu, ko var pamatoti attiecināt uz to darbību.</w:t>
      </w:r>
    </w:p>
    <w:p w14:paraId="32426E6F" w14:textId="30B65062" w:rsidR="00706FFD" w:rsidRPr="003B6672" w:rsidRDefault="00B043A1" w:rsidP="00C00735">
      <w:pPr>
        <w:pStyle w:val="Bullet"/>
      </w:pPr>
      <w:r w:rsidRPr="003B6672">
        <w:rPr>
          <w:b/>
          <w:lang w:bidi="lv-LV"/>
        </w:rPr>
        <w:t>Zaļie izdevumi</w:t>
      </w:r>
      <w:r w:rsidRPr="003B6672">
        <w:rPr>
          <w:lang w:bidi="lv-LV"/>
        </w:rPr>
        <w:t xml:space="preserve"> var ietvert jebkurus kapitālizdevumus (</w:t>
      </w:r>
      <w:r w:rsidRPr="003B6672">
        <w:rPr>
          <w:i/>
          <w:lang w:bidi="lv-LV"/>
        </w:rPr>
        <w:t>CapEx</w:t>
      </w:r>
      <w:r w:rsidRPr="003B6672">
        <w:rPr>
          <w:lang w:bidi="lv-LV"/>
        </w:rPr>
        <w:t>) un izvēlētos darbības izdevumus (</w:t>
      </w:r>
      <w:r w:rsidRPr="003B6672">
        <w:rPr>
          <w:i/>
          <w:lang w:bidi="lv-LV"/>
        </w:rPr>
        <w:t>OpEx</w:t>
      </w:r>
      <w:r w:rsidRPr="003B6672">
        <w:rPr>
          <w:lang w:bidi="lv-LV"/>
        </w:rPr>
        <w:t>), piemēram, ar zaļajiem aktīviem saistītās uzturēšanas izmaksas, kas vai nu palielina aktīvu kalpošanas laiku, vai arī pašreizējo vai nākotnes vērtību, kā arī pētniecības un attīstības izmaksas. Lai izvairītos no šaubām, OpEx, piemēram, iegādes izmaksas un noteiktas nomas izmaksas, parasti nebūtu attiecināmas, izņemot īpašus un/vai izņēmuma gadījumus, kas var tikt noteikti ES taksonomijas regulā un/vai turpmākajos saistītajos norādījumos.</w:t>
      </w:r>
    </w:p>
    <w:p w14:paraId="39935F82" w14:textId="0FD22415" w:rsidR="00706FFD" w:rsidRPr="003B6672" w:rsidRDefault="00B043A1" w:rsidP="00C00735">
      <w:pPr>
        <w:pStyle w:val="Bullet"/>
      </w:pPr>
      <w:r w:rsidRPr="003B6672">
        <w:rPr>
          <w:b/>
          <w:lang w:bidi="lv-LV"/>
        </w:rPr>
        <w:t xml:space="preserve">Valsts struktūru un apakšstruktūru zaļie izdevumi </w:t>
      </w:r>
      <w:r w:rsidRPr="003B6672">
        <w:rPr>
          <w:lang w:bidi="lv-LV"/>
        </w:rPr>
        <w:t>var ietvert arī attiecīgas valsts investīcijas, subsīdijas un izdevumus.</w:t>
      </w:r>
    </w:p>
    <w:p w14:paraId="65C3C721" w14:textId="66ADFC72" w:rsidR="00706FFD" w:rsidRPr="003B6672" w:rsidRDefault="00B043A1" w:rsidP="00C00735">
      <w:pPr>
        <w:pStyle w:val="Virsraksts2"/>
      </w:pPr>
      <w:bookmarkStart w:id="43" w:name="bookmark33"/>
      <w:bookmarkStart w:id="44" w:name="bookmark32"/>
      <w:bookmarkStart w:id="45" w:name="_Toc60991724"/>
      <w:r w:rsidRPr="003B6672">
        <w:rPr>
          <w:lang w:bidi="lv-LV"/>
        </w:rPr>
        <w:t>VAI PROJEKTUS VAR REFINANSĒT?</w:t>
      </w:r>
      <w:bookmarkEnd w:id="43"/>
      <w:bookmarkEnd w:id="44"/>
      <w:bookmarkEnd w:id="45"/>
    </w:p>
    <w:p w14:paraId="22BB3314" w14:textId="77777777" w:rsidR="00706FFD" w:rsidRPr="003B6672" w:rsidRDefault="00B043A1" w:rsidP="00B76CC3">
      <w:pPr>
        <w:spacing w:after="240"/>
      </w:pPr>
      <w:r w:rsidRPr="003B6672">
        <w:rPr>
          <w:lang w:bidi="lv-LV"/>
        </w:rPr>
        <w:t>Obligācijas bieži tiek izmantotas, lai refinansētu aktīvus, kuru darbības laiks var būt ilgāks nekā obligāciju dzēšanas termiņi. ES zaļajām obligācijām šajā ziņā nevajadzētu atšķirties:</w:t>
      </w:r>
    </w:p>
    <w:p w14:paraId="02A343F0" w14:textId="380A761A" w:rsidR="00706FFD" w:rsidRPr="003B6672" w:rsidRDefault="00B043A1" w:rsidP="00CD4E74">
      <w:pPr>
        <w:pStyle w:val="i"/>
        <w:numPr>
          <w:ilvl w:val="0"/>
          <w:numId w:val="7"/>
        </w:numPr>
      </w:pPr>
      <w:r w:rsidRPr="003B6672">
        <w:rPr>
          <w:lang w:bidi="lv-LV"/>
        </w:rPr>
        <w:t>Atbilstošajiem zaļajiem aktīviem ir tiesības pretendēt uz refinansēšanu bez īpaša atskata perioda ar nosacījumu, ka emisijas laikā tie atbilst attiecīgajiem atbilstības kritērijiem.</w:t>
      </w:r>
    </w:p>
    <w:p w14:paraId="7C8A391C" w14:textId="18B9574C" w:rsidR="00C00735" w:rsidRPr="003B6672" w:rsidRDefault="00B043A1" w:rsidP="00CD4E74">
      <w:pPr>
        <w:pStyle w:val="i"/>
      </w:pPr>
      <w:r w:rsidRPr="003B6672">
        <w:rPr>
          <w:lang w:bidi="lv-LV"/>
        </w:rPr>
        <w:t xml:space="preserve">Atbilstoši zaļie </w:t>
      </w:r>
      <w:r w:rsidRPr="003B6672">
        <w:rPr>
          <w:i/>
          <w:lang w:bidi="lv-LV"/>
        </w:rPr>
        <w:t>OpEx</w:t>
      </w:r>
      <w:r w:rsidRPr="003B6672">
        <w:rPr>
          <w:lang w:bidi="lv-LV"/>
        </w:rPr>
        <w:t xml:space="preserve"> kvalificējas refinansēšanai ar maksimālo trīs gadu atskata periodu pirms obligāciju emisijas gada.</w:t>
      </w:r>
    </w:p>
    <w:p w14:paraId="41ABEE66" w14:textId="7616D401" w:rsidR="00B76CC3" w:rsidRPr="003B6672" w:rsidRDefault="00B76CC3" w:rsidP="00D66DBE">
      <w:pPr>
        <w:spacing w:before="240" w:after="240"/>
        <w:rPr>
          <w:b/>
          <w:bCs/>
        </w:rPr>
      </w:pPr>
      <w:r w:rsidRPr="003B6672">
        <w:rPr>
          <w:b/>
          <w:lang w:bidi="lv-LV"/>
        </w:rPr>
        <w:t>2. tabula. Augsta līmeņa piemērotu zaļo projektu piemēri</w:t>
      </w:r>
    </w:p>
    <w:tbl>
      <w:tblPr>
        <w:tblOverlap w:val="never"/>
        <w:tblW w:w="0" w:type="auto"/>
        <w:tblInd w:w="836" w:type="dxa"/>
        <w:tblBorders>
          <w:top w:val="single" w:sz="12" w:space="0" w:color="4473C5"/>
          <w:left w:val="single" w:sz="12" w:space="0" w:color="4473C5"/>
          <w:bottom w:val="single" w:sz="12" w:space="0" w:color="4473C5"/>
          <w:right w:val="single" w:sz="12" w:space="0" w:color="4473C5"/>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8366"/>
      </w:tblGrid>
      <w:tr w:rsidR="00D66DBE" w:rsidRPr="003B6672" w14:paraId="69129207" w14:textId="77777777" w:rsidTr="00D66DBE">
        <w:trPr>
          <w:cantSplit/>
          <w:trHeight w:val="57"/>
        </w:trPr>
        <w:tc>
          <w:tcPr>
            <w:tcW w:w="8366" w:type="dxa"/>
            <w:tcBorders>
              <w:top w:val="single" w:sz="12" w:space="0" w:color="4473C5"/>
              <w:bottom w:val="single" w:sz="12" w:space="0" w:color="4473C5"/>
            </w:tcBorders>
            <w:shd w:val="clear" w:color="auto" w:fill="FFFFFF"/>
            <w:vAlign w:val="center"/>
          </w:tcPr>
          <w:p w14:paraId="1956AD72" w14:textId="77777777" w:rsidR="00D66DBE" w:rsidRPr="003B6672" w:rsidRDefault="00D66DBE" w:rsidP="00D66DBE">
            <w:pPr>
              <w:spacing w:line="240" w:lineRule="auto"/>
              <w:rPr>
                <w:b/>
                <w:bCs/>
                <w:color w:val="087BDA"/>
              </w:rPr>
            </w:pPr>
            <w:r w:rsidRPr="003B6672">
              <w:rPr>
                <w:b/>
                <w:color w:val="087BDA"/>
                <w:lang w:bidi="lv-LV"/>
              </w:rPr>
              <w:t>1. piemērs – fiziskie aktīvi (vēja parks)</w:t>
            </w:r>
          </w:p>
          <w:p w14:paraId="2D48A6B0" w14:textId="78DE252F" w:rsidR="00D66DBE" w:rsidRPr="003B6672" w:rsidRDefault="00D66DBE" w:rsidP="00D66DBE">
            <w:pPr>
              <w:spacing w:before="120" w:line="240" w:lineRule="auto"/>
            </w:pPr>
            <w:r w:rsidRPr="003B6672">
              <w:rPr>
                <w:color w:val="000000"/>
                <w:lang w:bidi="lv-LV"/>
              </w:rPr>
              <w:t>Uzņēmums A attīsta, būvē un apsaimnieko vēja parkus. Tas plāno izveidot sešu objektu portfeli 500</w:t>
            </w:r>
            <w:r w:rsidRPr="003B6672">
              <w:rPr>
                <w:b/>
                <w:color w:val="000000"/>
                <w:lang w:bidi="lv-LV"/>
              </w:rPr>
              <w:t> </w:t>
            </w:r>
            <w:r w:rsidRPr="003B6672">
              <w:rPr>
                <w:color w:val="000000"/>
                <w:lang w:bidi="lv-LV"/>
              </w:rPr>
              <w:t>MW apjomā un mekl</w:t>
            </w:r>
            <w:r w:rsidR="00BA6938">
              <w:rPr>
                <w:color w:val="000000"/>
                <w:lang w:bidi="lv-LV"/>
              </w:rPr>
              <w:t>ē finansējuma avotus. Tā kā vējš</w:t>
            </w:r>
            <w:r w:rsidRPr="003B6672">
              <w:rPr>
                <w:color w:val="000000"/>
                <w:lang w:bidi="lv-LV"/>
              </w:rPr>
              <w:t xml:space="preserve"> ir </w:t>
            </w:r>
            <w:r w:rsidRPr="003B6672">
              <w:rPr>
                <w:b/>
                <w:color w:val="000000"/>
                <w:lang w:bidi="lv-LV"/>
              </w:rPr>
              <w:t>fizisks zaļais aktīvs,</w:t>
            </w:r>
            <w:r w:rsidRPr="003B6672">
              <w:rPr>
                <w:color w:val="000000"/>
                <w:lang w:bidi="lv-LV"/>
              </w:rPr>
              <w:t xml:space="preserve"> uzņēmums A cenšas dažādot savus finansēšanas avotus un plāno emitēt zaļo obligāciju saskaņā ar ES</w:t>
            </w:r>
            <w:r w:rsidRPr="003B6672">
              <w:rPr>
                <w:i/>
                <w:color w:val="000000"/>
                <w:lang w:bidi="lv-LV"/>
              </w:rPr>
              <w:t xml:space="preserve"> GBS</w:t>
            </w:r>
            <w:r w:rsidRPr="003B6672">
              <w:rPr>
                <w:color w:val="000000"/>
                <w:lang w:bidi="lv-LV"/>
              </w:rPr>
              <w:t>. Turklāt finansētās summas varētu ietvert izmaksas par projekta savienošanu ar tīklu.</w:t>
            </w:r>
          </w:p>
          <w:p w14:paraId="572F7139" w14:textId="77777777" w:rsidR="00D66DBE" w:rsidRPr="003B6672" w:rsidRDefault="00D66DBE" w:rsidP="00D66DBE">
            <w:pPr>
              <w:spacing w:before="360" w:after="120" w:line="240" w:lineRule="auto"/>
              <w:rPr>
                <w:b/>
                <w:bCs/>
                <w:color w:val="087BDA"/>
              </w:rPr>
            </w:pPr>
            <w:r w:rsidRPr="003B6672">
              <w:rPr>
                <w:b/>
                <w:color w:val="087BDA"/>
                <w:lang w:bidi="lv-LV"/>
              </w:rPr>
              <w:t>2. piemērs – zaļie finanšu aktīvi (hipotekārie aizdevumi)</w:t>
            </w:r>
          </w:p>
          <w:p w14:paraId="521775E4" w14:textId="77777777" w:rsidR="00D66DBE" w:rsidRPr="003B6672" w:rsidRDefault="00D66DBE" w:rsidP="00D66DBE">
            <w:pPr>
              <w:spacing w:line="240" w:lineRule="auto"/>
            </w:pPr>
            <w:r w:rsidRPr="003B6672">
              <w:rPr>
                <w:color w:val="000000"/>
                <w:lang w:bidi="lv-LV"/>
              </w:rPr>
              <w:t xml:space="preserve">Banka vēlas finansēt zaļo nekustamo īpašumu hipotekāro portfeli. Banka to var izdarīt, emitējot zaļās obligācijas, kuras vai nu ir nodrošinātas (piemēram, segtās obligācijas, ar aktīviem nodrošināti vērtspapīri utt.) vai nav nodrošinātas (piemēram, vecākās zaļās obligācijas) ar šīm “zaļajām” hipotēkām. “Zaļās” hipotēkas ir </w:t>
            </w:r>
            <w:r w:rsidRPr="003B6672">
              <w:rPr>
                <w:b/>
                <w:color w:val="000000"/>
                <w:lang w:bidi="lv-LV"/>
              </w:rPr>
              <w:t>zaļie finanšu aktīvi</w:t>
            </w:r>
            <w:r w:rsidRPr="003B6672">
              <w:rPr>
                <w:color w:val="000000"/>
                <w:lang w:bidi="lv-LV"/>
              </w:rPr>
              <w:t>, kas galu galā ir saistīti ar videi draudzīgām investīcijām reālajā ekonomikā.</w:t>
            </w:r>
          </w:p>
        </w:tc>
      </w:tr>
      <w:tr w:rsidR="00D66DBE" w:rsidRPr="003B6672" w14:paraId="79BDD9BC" w14:textId="77777777" w:rsidTr="00D66DBE">
        <w:trPr>
          <w:cantSplit/>
          <w:trHeight w:val="57"/>
        </w:trPr>
        <w:tc>
          <w:tcPr>
            <w:tcW w:w="8366" w:type="dxa"/>
            <w:tcBorders>
              <w:top w:val="single" w:sz="12" w:space="0" w:color="4473C5"/>
            </w:tcBorders>
            <w:shd w:val="clear" w:color="auto" w:fill="FFFFFF"/>
            <w:vAlign w:val="bottom"/>
          </w:tcPr>
          <w:p w14:paraId="5340E479" w14:textId="77777777" w:rsidR="00D66DBE" w:rsidRPr="003B6672" w:rsidRDefault="00D66DBE" w:rsidP="00D66DBE">
            <w:pPr>
              <w:spacing w:after="120" w:line="240" w:lineRule="auto"/>
              <w:rPr>
                <w:b/>
                <w:bCs/>
                <w:color w:val="087BDA"/>
              </w:rPr>
            </w:pPr>
            <w:r w:rsidRPr="003B6672">
              <w:rPr>
                <w:b/>
                <w:color w:val="087BDA"/>
                <w:lang w:bidi="lv-LV"/>
              </w:rPr>
              <w:lastRenderedPageBreak/>
              <w:t>3. piemērs – pētniecība un attīstība</w:t>
            </w:r>
          </w:p>
          <w:p w14:paraId="7B89E23A" w14:textId="77777777" w:rsidR="00D66DBE" w:rsidRPr="003B6672" w:rsidRDefault="00D66DBE" w:rsidP="00D66DBE">
            <w:pPr>
              <w:spacing w:line="240" w:lineRule="auto"/>
            </w:pPr>
            <w:r w:rsidRPr="003B6672">
              <w:rPr>
                <w:color w:val="000000"/>
                <w:lang w:bidi="lv-LV"/>
              </w:rPr>
              <w:t xml:space="preserve">Enerģijas iekārtu ražotājs veic izpētes un attīstības darbus, lai izstrādātu jaunas paaudzes efektīvāku vēja parku tehnoloģiju. Pētniecības un attīstības izmaksas, ieskaitot </w:t>
            </w:r>
            <w:r w:rsidRPr="003B6672">
              <w:rPr>
                <w:i/>
                <w:color w:val="000000"/>
                <w:lang w:bidi="lv-LV"/>
              </w:rPr>
              <w:t xml:space="preserve">CapEx </w:t>
            </w:r>
            <w:r w:rsidRPr="003B6672">
              <w:rPr>
                <w:color w:val="000000"/>
                <w:lang w:bidi="lv-LV"/>
              </w:rPr>
              <w:t xml:space="preserve">un saistītos </w:t>
            </w:r>
            <w:r w:rsidRPr="003B6672">
              <w:rPr>
                <w:i/>
                <w:color w:val="000000"/>
                <w:lang w:bidi="lv-LV"/>
              </w:rPr>
              <w:t>OpEx</w:t>
            </w:r>
            <w:r w:rsidRPr="003B6672">
              <w:rPr>
                <w:color w:val="000000"/>
                <w:lang w:bidi="lv-LV"/>
              </w:rPr>
              <w:t>, var finansēt, izmantojot zaļo obligāciju.</w:t>
            </w:r>
          </w:p>
          <w:p w14:paraId="73B8B6F7" w14:textId="77777777" w:rsidR="00D66DBE" w:rsidRPr="003B6672" w:rsidRDefault="00D66DBE" w:rsidP="00D66DBE">
            <w:pPr>
              <w:spacing w:before="360" w:after="120" w:line="240" w:lineRule="auto"/>
              <w:rPr>
                <w:b/>
                <w:bCs/>
                <w:color w:val="087BDA"/>
              </w:rPr>
            </w:pPr>
            <w:r w:rsidRPr="003B6672">
              <w:rPr>
                <w:b/>
                <w:color w:val="087BDA"/>
                <w:lang w:bidi="lv-LV"/>
              </w:rPr>
              <w:t>4. piemērs – līzings – nekustamais īpašums (kapitalizācija)</w:t>
            </w:r>
          </w:p>
          <w:p w14:paraId="10501127" w14:textId="77777777" w:rsidR="00D66DBE" w:rsidRPr="003B6672" w:rsidRDefault="00D66DBE" w:rsidP="00D66DBE">
            <w:pPr>
              <w:spacing w:line="240" w:lineRule="auto"/>
            </w:pPr>
            <w:r w:rsidRPr="003B6672">
              <w:rPr>
                <w:color w:val="000000"/>
                <w:lang w:bidi="lv-LV"/>
              </w:rPr>
              <w:t>Nekustamā īpašuma īpašnieks (iznomātājs) vai finansists pret aktīvu var emitēt ES zaļo obligāciju, savukārt ēkas iemītnieks (nomnieks) to nevar. Līdzīgi, ja īpašnieks iegulda videi draudzīgā atjaunošanā (izdevumus, kurus var kapitalizēt), to varētu finansēt, izmantojot zaļo obligāciju.</w:t>
            </w:r>
          </w:p>
          <w:p w14:paraId="6AAEBC8A" w14:textId="77777777" w:rsidR="00D66DBE" w:rsidRPr="003B6672" w:rsidRDefault="00D66DBE" w:rsidP="00D66DBE">
            <w:pPr>
              <w:spacing w:before="360" w:after="120" w:line="240" w:lineRule="auto"/>
              <w:rPr>
                <w:b/>
                <w:bCs/>
                <w:color w:val="087BDA"/>
              </w:rPr>
            </w:pPr>
            <w:r w:rsidRPr="003B6672">
              <w:rPr>
                <w:b/>
                <w:color w:val="087BDA"/>
                <w:lang w:bidi="lv-LV"/>
              </w:rPr>
              <w:t>5. piemērs – refinansēšana, ar aktīviem saistītas izmaksas</w:t>
            </w:r>
          </w:p>
          <w:p w14:paraId="4C83DCE3" w14:textId="77777777" w:rsidR="00D66DBE" w:rsidRPr="003B6672" w:rsidRDefault="00D66DBE" w:rsidP="00D66DBE">
            <w:pPr>
              <w:spacing w:line="240" w:lineRule="auto"/>
            </w:pPr>
            <w:r w:rsidRPr="003B6672">
              <w:rPr>
                <w:color w:val="000000"/>
                <w:lang w:bidi="lv-LV"/>
              </w:rPr>
              <w:t>Hidroelektrostacija: Elektroenerģijas ražotājam pieder un tiek izmantotas vairākas hidroelektrostacijas, kuras tas ir uzbūvējis vai iegādājies pēdējo 20 gadu laikā. Uzņēmums var refinansēt iegādes un celtniecības izmaksas, ja vien ražotnes atbilst ES taksonomijas kritērijiem un vēl aizvien tiek izmantotas. Tāpat ieņēmumu izlietojumā var iekļaut uzturēšanas, efektivitātes uzlabošanas un modernizācijas izmaksas, kas uzkrātas trīs gadu laikā pirms obligāciju emisijas. Ražotnes ekspluatācijas izmaksas nevar iekļaut.</w:t>
            </w:r>
          </w:p>
        </w:tc>
      </w:tr>
    </w:tbl>
    <w:p w14:paraId="4C71EE1B" w14:textId="1F712046" w:rsidR="00706FFD" w:rsidRPr="003B6672" w:rsidRDefault="00706FFD" w:rsidP="004F77B4"/>
    <w:p w14:paraId="2874B5B3" w14:textId="3D3FA63F" w:rsidR="00706FFD" w:rsidRPr="003B6672" w:rsidRDefault="00B043A1" w:rsidP="00D66DBE">
      <w:pPr>
        <w:pStyle w:val="Virsraksts1"/>
      </w:pPr>
      <w:bookmarkStart w:id="46" w:name="bookmark38"/>
      <w:bookmarkStart w:id="47" w:name="bookmark37"/>
      <w:bookmarkStart w:id="48" w:name="_Toc60991725"/>
      <w:r w:rsidRPr="003B6672">
        <w:rPr>
          <w:lang w:bidi="lv-LV"/>
        </w:rPr>
        <w:t>Kā piemērot ES taksonomiju projekta līmenī</w:t>
      </w:r>
      <w:bookmarkEnd w:id="46"/>
      <w:bookmarkEnd w:id="47"/>
      <w:bookmarkEnd w:id="48"/>
    </w:p>
    <w:p w14:paraId="206B6687" w14:textId="58DE950A" w:rsidR="00706FFD" w:rsidRPr="003B6672" w:rsidRDefault="00B043A1" w:rsidP="00D66DBE">
      <w:pPr>
        <w:pStyle w:val="Virsraksts2"/>
      </w:pPr>
      <w:bookmarkStart w:id="49" w:name="bookmark40"/>
      <w:bookmarkStart w:id="50" w:name="bookmark39"/>
      <w:bookmarkStart w:id="51" w:name="_Toc60991726"/>
      <w:r w:rsidRPr="003B6672">
        <w:rPr>
          <w:lang w:bidi="lv-LV"/>
        </w:rPr>
        <w:t>DARBĪBU UN PROJEKTU ATBILSTĪBA</w:t>
      </w:r>
      <w:bookmarkEnd w:id="49"/>
      <w:bookmarkEnd w:id="50"/>
      <w:bookmarkEnd w:id="51"/>
    </w:p>
    <w:p w14:paraId="5348FBFE" w14:textId="537EA3A4" w:rsidR="00706FFD" w:rsidRPr="003B6672" w:rsidRDefault="00B043A1" w:rsidP="00D66DBE">
      <w:pPr>
        <w:spacing w:before="240"/>
      </w:pPr>
      <w:r w:rsidRPr="003B6672">
        <w:rPr>
          <w:lang w:bidi="lv-LV"/>
        </w:rPr>
        <w:t xml:space="preserve">Novērtējumu par saskaņošanu ar ES taksonomiju veic, ņemot vērā saimniecisko darbību, nevis jomu, nozari vai uzņēmumu. TEG ieteikumi ir strukturēti atbilstoši ES </w:t>
      </w:r>
      <w:r w:rsidRPr="003B6672">
        <w:rPr>
          <w:i/>
          <w:lang w:bidi="lv-LV"/>
        </w:rPr>
        <w:t>NACE</w:t>
      </w:r>
      <w:r w:rsidRPr="003B6672">
        <w:rPr>
          <w:lang w:bidi="lv-LV"/>
        </w:rPr>
        <w:t xml:space="preserve"> nozares klasifikācijas sistēmai</w:t>
      </w:r>
      <w:r w:rsidR="00D66DBE" w:rsidRPr="003B6672">
        <w:rPr>
          <w:rStyle w:val="Vresatsauce"/>
          <w:lang w:bidi="lv-LV"/>
        </w:rPr>
        <w:footnoteReference w:id="25"/>
      </w:r>
      <w:r w:rsidRPr="003B6672">
        <w:rPr>
          <w:lang w:bidi="lv-LV"/>
        </w:rPr>
        <w:t xml:space="preserve"> un TEG ekonomiskām aktivitātēm prioritārajās makrosektoros ir noteikusi TSC. Šī klasifikācijas sistēma tika izvēlēta, ņemot vērā tās savietojamību ar ES dalībvalstīm un starptautisko statistikas sistēmu un to, ka tā ļoti plaši aptver ekonomiku.</w:t>
      </w:r>
    </w:p>
    <w:p w14:paraId="31F82CE5" w14:textId="77777777" w:rsidR="00706FFD" w:rsidRPr="003B6672" w:rsidRDefault="00B043A1" w:rsidP="00D66DBE">
      <w:pPr>
        <w:spacing w:before="240"/>
      </w:pPr>
      <w:r w:rsidRPr="003B6672">
        <w:rPr>
          <w:lang w:bidi="lv-LV"/>
        </w:rPr>
        <w:t xml:space="preserve">Lai gan ES taksonomija ir izstrādāta, lai identificētu vides ziņā ilgtspējīgas ekonomiskās darbības, izmantojot </w:t>
      </w:r>
      <w:r w:rsidRPr="003B6672">
        <w:rPr>
          <w:i/>
          <w:lang w:bidi="lv-LV"/>
        </w:rPr>
        <w:t>NACE</w:t>
      </w:r>
      <w:r w:rsidRPr="003B6672">
        <w:rPr>
          <w:lang w:bidi="lv-LV"/>
        </w:rPr>
        <w:t xml:space="preserve"> kodus, to var piemērot projekta līmenī, kas ir prasība saskaņā ar</w:t>
      </w:r>
      <w:r w:rsidRPr="003B6672">
        <w:rPr>
          <w:i/>
          <w:lang w:bidi="lv-LV"/>
        </w:rPr>
        <w:t xml:space="preserve"> </w:t>
      </w:r>
      <w:r w:rsidRPr="003B6672">
        <w:rPr>
          <w:lang w:bidi="lv-LV"/>
        </w:rPr>
        <w:t>ES</w:t>
      </w:r>
      <w:r w:rsidRPr="003B6672">
        <w:rPr>
          <w:i/>
          <w:lang w:bidi="lv-LV"/>
        </w:rPr>
        <w:t xml:space="preserve"> GBS</w:t>
      </w:r>
      <w:r w:rsidRPr="003B6672">
        <w:rPr>
          <w:lang w:bidi="lv-LV"/>
        </w:rPr>
        <w:t xml:space="preserve">. Zaļo obligāciju gadījumā emitenti var identificēt potenciālos zaļos projektus dažādās uzņēmējdarbības daļās. Novērtējot zaļo projektu atbilstību, emitentam jāpārbauda </w:t>
      </w:r>
      <w:r w:rsidRPr="003B6672">
        <w:rPr>
          <w:i/>
          <w:lang w:bidi="lv-LV"/>
        </w:rPr>
        <w:t>TSC</w:t>
      </w:r>
      <w:r w:rsidRPr="003B6672">
        <w:rPr>
          <w:lang w:bidi="lv-LV"/>
        </w:rPr>
        <w:t xml:space="preserve">, kas attiecas uz konkrēto darbību un ar tiem saistīto </w:t>
      </w:r>
      <w:r w:rsidRPr="003B6672">
        <w:rPr>
          <w:i/>
          <w:lang w:bidi="lv-LV"/>
        </w:rPr>
        <w:t>NACE</w:t>
      </w:r>
      <w:r w:rsidRPr="003B6672">
        <w:rPr>
          <w:lang w:bidi="lv-LV"/>
        </w:rPr>
        <w:t xml:space="preserve"> kodu, vienlaikus ņemot vērā arī vispārējās ES taksonomijas regulas prasības (izņēmumi un aizsardzības pasākumi).</w:t>
      </w:r>
    </w:p>
    <w:p w14:paraId="426AE0C7" w14:textId="1DC98FB1" w:rsidR="00706FFD" w:rsidRPr="003B6672" w:rsidRDefault="00B043A1" w:rsidP="00D66DBE">
      <w:pPr>
        <w:spacing w:before="240"/>
        <w:rPr>
          <w:szCs w:val="20"/>
        </w:rPr>
      </w:pPr>
      <w:r w:rsidRPr="003B6672">
        <w:rPr>
          <w:lang w:bidi="lv-LV"/>
        </w:rPr>
        <w:t xml:space="preserve">TEG taksonomijas ziņojumā ir ietverti ieteikumi par visaptverošu ES taksonomijas struktūru, kā arī norādījumi par to, kā ES taksonomijas lietotāji var </w:t>
      </w:r>
      <w:r w:rsidR="005243C1" w:rsidRPr="003B6672">
        <w:rPr>
          <w:lang w:bidi="lv-LV"/>
        </w:rPr>
        <w:t>izstrādāt</w:t>
      </w:r>
      <w:r w:rsidR="005243C1" w:rsidRPr="003B6672">
        <w:rPr>
          <w:rStyle w:val="a1"/>
          <w:lang w:bidi="lv-LV"/>
        </w:rPr>
        <w:t xml:space="preserve"> informāciju</w:t>
      </w:r>
      <w:r w:rsidRPr="003B6672">
        <w:rPr>
          <w:rStyle w:val="a1"/>
          <w:lang w:bidi="lv-LV"/>
        </w:rPr>
        <w:t xml:space="preserve">, kas jāatklāj. </w:t>
      </w:r>
      <w:r w:rsidRPr="00DB5492">
        <w:rPr>
          <w:rStyle w:val="a1"/>
          <w:b/>
          <w:lang w:bidi="lv-LV"/>
        </w:rPr>
        <w:t>TEG taksonomijas ziņojumu papildina tehniskais pielikums, kas satur pilnu TSC sarakstu par saimnieciskām darbībām, kuras var būtiski veicināt klimata pārmaiņu mazināšanu vai pielāgošanos, tostarp novērtējumu par to, vai citiem vides mērķiem netiek radīts būtisks kaitējums (turpmāk – DNSH)</w:t>
      </w:r>
      <w:r w:rsidRPr="003B6672">
        <w:rPr>
          <w:rStyle w:val="a1"/>
          <w:lang w:bidi="lv-LV"/>
        </w:rPr>
        <w:t>. TSC var būt kvantitatīvi (robežvērtības un parametri (metrika)) vai kvalitatīvie principi, vai uz procesu balstīti kritēriji.</w:t>
      </w:r>
    </w:p>
    <w:p w14:paraId="193E16B3" w14:textId="77777777" w:rsidR="00706FFD" w:rsidRPr="003B6672" w:rsidRDefault="00B043A1" w:rsidP="00D66DBE">
      <w:pPr>
        <w:spacing w:before="240"/>
      </w:pPr>
      <w:r w:rsidRPr="003B6672">
        <w:rPr>
          <w:lang w:bidi="lv-LV"/>
        </w:rPr>
        <w:t xml:space="preserve">ES taksonomijas saimniecisko darbību universā tiek izmantoti </w:t>
      </w:r>
      <w:r w:rsidRPr="003B6672">
        <w:rPr>
          <w:i/>
          <w:lang w:bidi="lv-LV"/>
        </w:rPr>
        <w:t>NACE</w:t>
      </w:r>
      <w:r w:rsidRPr="003B6672">
        <w:rPr>
          <w:lang w:bidi="lv-LV"/>
        </w:rPr>
        <w:t xml:space="preserve"> kodi, kas aptver 21 plašu sektoru ar </w:t>
      </w:r>
      <w:r w:rsidRPr="003B6672">
        <w:rPr>
          <w:lang w:bidi="lv-LV"/>
        </w:rPr>
        <w:lastRenderedPageBreak/>
        <w:t xml:space="preserve">četriem apakškodu līmeņiem. TEG atzīst, ka </w:t>
      </w:r>
      <w:r w:rsidRPr="003B6672">
        <w:rPr>
          <w:i/>
          <w:lang w:bidi="lv-LV"/>
        </w:rPr>
        <w:t>NACE</w:t>
      </w:r>
      <w:r w:rsidRPr="003B6672">
        <w:rPr>
          <w:lang w:bidi="lv-LV"/>
        </w:rPr>
        <w:t xml:space="preserve"> plaši neizmanto nedz uzņēmumos, nedz finanšu pakalpojumu nozarē. Lai palīdzētu ES</w:t>
      </w:r>
      <w:r w:rsidRPr="003B6672">
        <w:rPr>
          <w:i/>
          <w:lang w:bidi="lv-LV"/>
        </w:rPr>
        <w:t xml:space="preserve"> GBS</w:t>
      </w:r>
      <w:r w:rsidRPr="003B6672">
        <w:rPr>
          <w:lang w:bidi="lv-LV"/>
        </w:rPr>
        <w:t xml:space="preserve"> lietotājiem praksē saprast, kā izmantot </w:t>
      </w:r>
      <w:r w:rsidRPr="003B6672">
        <w:rPr>
          <w:i/>
          <w:lang w:bidi="lv-LV"/>
        </w:rPr>
        <w:t>NACE</w:t>
      </w:r>
      <w:r w:rsidRPr="003B6672">
        <w:rPr>
          <w:lang w:bidi="lv-LV"/>
        </w:rPr>
        <w:t xml:space="preserve"> kodus, 2. attēlā ir parādīts, kā uzņēmums var saistīt savu uzņēmējdarbību ar atbilstošiem zaļajiem projektiem un attiecīgajiem kodiem, uz kuriem atsaucas ES taksonomijā. Šīs Rokasgrāmatas 4. pielikumā ietvertās tabulas mērķis ir sniegt turpmākus praktiskus un detalizētākus piemērus, kā projektus saistīt ar attiecīgajiem </w:t>
      </w:r>
      <w:r w:rsidRPr="003B6672">
        <w:rPr>
          <w:i/>
          <w:lang w:bidi="lv-LV"/>
        </w:rPr>
        <w:t xml:space="preserve">NACE </w:t>
      </w:r>
      <w:r w:rsidRPr="003B6672">
        <w:rPr>
          <w:lang w:bidi="lv-LV"/>
        </w:rPr>
        <w:t>kodiem. Tie ir piemēri, kā orientēties ES taksonomijā, nevis atkārtot visas tās būtiskās iezīmes.</w:t>
      </w:r>
    </w:p>
    <w:p w14:paraId="7DF993C9" w14:textId="77777777" w:rsidR="00706FFD" w:rsidRPr="003B6672" w:rsidRDefault="00B043A1" w:rsidP="00D66DBE">
      <w:pPr>
        <w:spacing w:before="240"/>
      </w:pPr>
      <w:r w:rsidRPr="003B6672">
        <w:rPr>
          <w:lang w:bidi="lv-LV"/>
        </w:rPr>
        <w:t xml:space="preserve">Lūdzu, skatiet TEG taksonomijas ziņojuma tehnisko pielikumu, lai iegūtu pilnu būtiska ieguldījuma kritēriju sarakstu un attiecīgās darbības </w:t>
      </w:r>
      <w:r w:rsidRPr="003B6672">
        <w:rPr>
          <w:i/>
          <w:lang w:bidi="lv-LV"/>
        </w:rPr>
        <w:t>DNSH</w:t>
      </w:r>
      <w:r w:rsidRPr="003B6672">
        <w:rPr>
          <w:lang w:bidi="lv-LV"/>
        </w:rPr>
        <w:t xml:space="preserve"> novērtējumu, kā arī papildu norādījumus par </w:t>
      </w:r>
      <w:r w:rsidRPr="003B6672">
        <w:rPr>
          <w:i/>
          <w:lang w:bidi="lv-LV"/>
        </w:rPr>
        <w:t>NACE</w:t>
      </w:r>
      <w:r w:rsidRPr="003B6672">
        <w:rPr>
          <w:lang w:bidi="lv-LV"/>
        </w:rPr>
        <w:t xml:space="preserve"> kodu izmantošanu, tostarp izklājlapu, kurā ir kartēšana ar dažām papildu klasifikācijas sistēmām.</w:t>
      </w:r>
    </w:p>
    <w:p w14:paraId="256E4681" w14:textId="77777777" w:rsidR="00D66DBE" w:rsidRPr="003B6672" w:rsidRDefault="00B043A1" w:rsidP="00D66DBE">
      <w:pPr>
        <w:spacing w:before="240" w:after="240"/>
        <w:rPr>
          <w:b/>
          <w:bCs/>
        </w:rPr>
      </w:pPr>
      <w:r w:rsidRPr="003B6672">
        <w:rPr>
          <w:b/>
          <w:lang w:bidi="lv-LV"/>
        </w:rPr>
        <w:t xml:space="preserve">2. attēls. Uzņēmuma uzņēmējdarbības saistīšana ar zaļajiem projektiem un </w:t>
      </w:r>
      <w:r w:rsidRPr="003B6672">
        <w:rPr>
          <w:b/>
          <w:i/>
          <w:lang w:bidi="lv-LV"/>
        </w:rPr>
        <w:t>NACE</w:t>
      </w:r>
      <w:r w:rsidRPr="003B6672">
        <w:rPr>
          <w:b/>
          <w:lang w:bidi="lv-LV"/>
        </w:rPr>
        <w:t xml:space="preserve"> kodiem</w:t>
      </w:r>
    </w:p>
    <w:p w14:paraId="2ECBA3B6" w14:textId="77777777" w:rsidR="00706FFD" w:rsidRPr="003B6672" w:rsidRDefault="00B043A1" w:rsidP="004F77B4">
      <w:r w:rsidRPr="003B6672">
        <w:rPr>
          <w:b/>
          <w:noProof/>
          <w:lang w:eastAsia="lv-LV" w:bidi="ar-SA"/>
        </w:rPr>
        <w:drawing>
          <wp:inline distT="0" distB="0" distL="0" distR="0" wp14:anchorId="0AB19968" wp14:editId="466F9A3B">
            <wp:extent cx="5809615" cy="3450590"/>
            <wp:effectExtent l="0" t="0" r="0" b="0"/>
            <wp:docPr id="27" name="Picut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6"/>
                    <a:stretch/>
                  </pic:blipFill>
                  <pic:spPr>
                    <a:xfrm>
                      <a:off x="0" y="0"/>
                      <a:ext cx="5809615" cy="3450590"/>
                    </a:xfrm>
                    <a:prstGeom prst="rect">
                      <a:avLst/>
                    </a:prstGeom>
                  </pic:spPr>
                </pic:pic>
              </a:graphicData>
            </a:graphic>
          </wp:inline>
        </w:drawing>
      </w:r>
    </w:p>
    <w:p w14:paraId="1F8D4732" w14:textId="37C32F48" w:rsidR="00F53384" w:rsidRPr="003B6672" w:rsidRDefault="00F53384">
      <w:pPr>
        <w:spacing w:line="240" w:lineRule="auto"/>
      </w:pPr>
      <w:r w:rsidRPr="003B6672">
        <w:rPr>
          <w:lang w:bidi="lv-LV"/>
        </w:rPr>
        <w:br w:type="page"/>
      </w:r>
    </w:p>
    <w:p w14:paraId="36EC3501" w14:textId="44060FD3" w:rsidR="00706FFD" w:rsidRPr="003B6672" w:rsidRDefault="00B043A1" w:rsidP="00F53384">
      <w:pPr>
        <w:pStyle w:val="Virsraksts2"/>
      </w:pPr>
      <w:bookmarkStart w:id="52" w:name="bookmark42"/>
      <w:bookmarkStart w:id="53" w:name="bookmark41"/>
      <w:bookmarkStart w:id="54" w:name="_Toc60991727"/>
      <w:r w:rsidRPr="003B6672">
        <w:rPr>
          <w:lang w:bidi="lv-LV"/>
        </w:rPr>
        <w:lastRenderedPageBreak/>
        <w:t xml:space="preserve">KĀ NOVĒRTĒT </w:t>
      </w:r>
      <w:r w:rsidRPr="003B6672">
        <w:rPr>
          <w:i/>
          <w:lang w:bidi="lv-LV"/>
        </w:rPr>
        <w:t>DNSH</w:t>
      </w:r>
      <w:r w:rsidRPr="003B6672">
        <w:rPr>
          <w:lang w:bidi="lv-LV"/>
        </w:rPr>
        <w:t xml:space="preserve"> UN MINIMĀLĀS AIZSARDZĪBAS PASĀKUMUS PROJEKTA LĪMENĪ?</w:t>
      </w:r>
      <w:bookmarkEnd w:id="52"/>
      <w:bookmarkEnd w:id="53"/>
      <w:bookmarkEnd w:id="54"/>
    </w:p>
    <w:p w14:paraId="1EBA433A" w14:textId="77777777" w:rsidR="00706FFD" w:rsidRPr="003B6672" w:rsidRDefault="00B043A1" w:rsidP="00F53384">
      <w:pPr>
        <w:spacing w:before="240"/>
      </w:pPr>
      <w:r w:rsidRPr="003B6672">
        <w:rPr>
          <w:lang w:bidi="lv-LV"/>
        </w:rPr>
        <w:t xml:space="preserve">Projektu atbilstība ir atkarīga no to </w:t>
      </w:r>
      <w:r w:rsidRPr="003B6672">
        <w:rPr>
          <w:b/>
          <w:lang w:bidi="lv-LV"/>
        </w:rPr>
        <w:t>saskaņošanas ar ES taksonomijas prasībām</w:t>
      </w:r>
      <w:r w:rsidRPr="003B6672">
        <w:rPr>
          <w:lang w:bidi="lv-LV"/>
        </w:rPr>
        <w:t xml:space="preserve">, kas ietver </w:t>
      </w:r>
      <w:r w:rsidRPr="003B6672">
        <w:rPr>
          <w:i/>
          <w:lang w:bidi="lv-LV"/>
        </w:rPr>
        <w:t xml:space="preserve">DNSH </w:t>
      </w:r>
      <w:r w:rsidRPr="003B6672">
        <w:rPr>
          <w:lang w:bidi="lv-LV"/>
        </w:rPr>
        <w:t>pozitīvu novērtējumu un atbilstību minimālajiem aizsardzības pasākumiem, kas noteikti ES taksonomijas regulā. Turklāt TEG ir ierosinājusi, ka ES</w:t>
      </w:r>
      <w:r w:rsidRPr="003B6672">
        <w:rPr>
          <w:i/>
          <w:lang w:bidi="lv-LV"/>
        </w:rPr>
        <w:t xml:space="preserve"> GBS</w:t>
      </w:r>
      <w:r w:rsidRPr="003B6672">
        <w:rPr>
          <w:lang w:bidi="lv-LV"/>
        </w:rPr>
        <w:t xml:space="preserve"> būtu jāpieprasa </w:t>
      </w:r>
      <w:r w:rsidRPr="003B6672">
        <w:rPr>
          <w:b/>
          <w:lang w:bidi="lv-LV"/>
        </w:rPr>
        <w:t>ārēja pārbaude</w:t>
      </w:r>
      <w:r w:rsidRPr="003B6672">
        <w:rPr>
          <w:lang w:bidi="lv-LV"/>
        </w:rPr>
        <w:t xml:space="preserve"> par zaļo obligāciju regulējuma un projektu saskaņošanu ar ES taksonomiju.</w:t>
      </w:r>
    </w:p>
    <w:p w14:paraId="6AB1D612" w14:textId="77777777" w:rsidR="00706FFD" w:rsidRPr="003B6672" w:rsidRDefault="00B043A1" w:rsidP="00F53384">
      <w:pPr>
        <w:spacing w:before="240"/>
      </w:pPr>
      <w:r w:rsidRPr="003B6672">
        <w:rPr>
          <w:i/>
          <w:lang w:bidi="lv-LV"/>
        </w:rPr>
        <w:t>DNSH</w:t>
      </w:r>
      <w:r w:rsidRPr="003B6672">
        <w:rPr>
          <w:lang w:bidi="lv-LV"/>
        </w:rPr>
        <w:t xml:space="preserve"> klimata pārmaiņu mazināšanai kritēriji ir kvantitatīvu un uz procesu balstītu, kvalitatīvu kritēriju sajaukums. Lai </w:t>
      </w:r>
      <w:r w:rsidRPr="003B6672">
        <w:rPr>
          <w:i/>
          <w:lang w:bidi="lv-LV"/>
        </w:rPr>
        <w:t>DNSH</w:t>
      </w:r>
      <w:r w:rsidRPr="003B6672">
        <w:rPr>
          <w:lang w:bidi="lv-LV"/>
        </w:rPr>
        <w:t xml:space="preserve"> pielāgotos klimata pārmaiņām, kritēriji ir balstīti uz principiem. Lai </w:t>
      </w:r>
      <w:r w:rsidRPr="003B6672">
        <w:rPr>
          <w:i/>
          <w:lang w:bidi="lv-LV"/>
        </w:rPr>
        <w:t>DNSH</w:t>
      </w:r>
      <w:r w:rsidRPr="003B6672">
        <w:rPr>
          <w:lang w:bidi="lv-LV"/>
        </w:rPr>
        <w:t xml:space="preserve"> sasniegtu 3.–6. mērķi, kritēriji galvenokārt ir kvalitatīvi un noteikti ES taksonomijas regulā.</w:t>
      </w:r>
    </w:p>
    <w:p w14:paraId="436E4DC0" w14:textId="77777777" w:rsidR="00706FFD" w:rsidRPr="003B6672" w:rsidRDefault="00B043A1" w:rsidP="00F53384">
      <w:pPr>
        <w:spacing w:before="240"/>
      </w:pPr>
      <w:r w:rsidRPr="003B6672">
        <w:rPr>
          <w:lang w:bidi="lv-LV"/>
        </w:rPr>
        <w:t>Minimālie aizsardzības pasākumi ir definēti kā procedūras, kuras emitents īsteno, lai nodrošinātu saskaņotību ar starptautiskajiem standartiem, jo īpaši ar ESAO norādījumiem par starptautiskiem uzņēmumiem, ANO uzņēmējdarbības un cilvēktiesību pamatprincipiem, Starptautiskās Darba organizācijas Deklarāciju par pamatprincipiem un tiesībām darbā un Starptautisko cilvēktiesību hartu.</w:t>
      </w:r>
    </w:p>
    <w:p w14:paraId="79A99716" w14:textId="77777777" w:rsidR="00706FFD" w:rsidRPr="003B6672" w:rsidRDefault="00B043A1" w:rsidP="00F53384">
      <w:pPr>
        <w:spacing w:before="240"/>
      </w:pPr>
      <w:r w:rsidRPr="003B6672">
        <w:rPr>
          <w:lang w:bidi="lv-LV"/>
        </w:rPr>
        <w:t xml:space="preserve">Līdz ar to TEG ierosina, ka emitenti un verifikatori var izmantot </w:t>
      </w:r>
      <w:r w:rsidRPr="003B6672">
        <w:rPr>
          <w:b/>
          <w:lang w:bidi="lv-LV"/>
        </w:rPr>
        <w:t xml:space="preserve">procesuālu pieeju </w:t>
      </w:r>
      <w:r w:rsidRPr="003B6672">
        <w:rPr>
          <w:b/>
          <w:i/>
          <w:lang w:bidi="lv-LV"/>
        </w:rPr>
        <w:t>DNSH</w:t>
      </w:r>
      <w:r w:rsidRPr="003B6672">
        <w:rPr>
          <w:b/>
          <w:lang w:bidi="lv-LV"/>
        </w:rPr>
        <w:t xml:space="preserve"> un </w:t>
      </w:r>
      <w:r w:rsidRPr="003B6672">
        <w:rPr>
          <w:b/>
          <w:i/>
          <w:lang w:bidi="lv-LV"/>
        </w:rPr>
        <w:t>ES GBS</w:t>
      </w:r>
      <w:r w:rsidRPr="003B6672">
        <w:rPr>
          <w:b/>
          <w:lang w:bidi="lv-LV"/>
        </w:rPr>
        <w:t xml:space="preserve"> minimālo aizsardzības pasākumu novērtēšanu un verifikāciju,</w:t>
      </w:r>
      <w:r w:rsidRPr="003B6672">
        <w:rPr>
          <w:lang w:bidi="lv-LV"/>
        </w:rPr>
        <w:t xml:space="preserve"> kas var būt pietiekami, lai nodrošinātu ieguldītājiem komfortu.</w:t>
      </w:r>
    </w:p>
    <w:p w14:paraId="1E206503" w14:textId="77777777" w:rsidR="00F53384" w:rsidRPr="003B6672" w:rsidRDefault="00B043A1" w:rsidP="00F53384">
      <w:pPr>
        <w:spacing w:before="240" w:after="240"/>
        <w:rPr>
          <w:b/>
          <w:bCs/>
        </w:rPr>
      </w:pPr>
      <w:r w:rsidRPr="003B6672">
        <w:rPr>
          <w:b/>
          <w:lang w:bidi="lv-LV"/>
        </w:rPr>
        <w:t xml:space="preserve">3. Attēls. </w:t>
      </w:r>
      <w:r w:rsidRPr="003B6672">
        <w:rPr>
          <w:b/>
          <w:i/>
          <w:lang w:bidi="lv-LV"/>
        </w:rPr>
        <w:t>DNSH</w:t>
      </w:r>
      <w:r w:rsidRPr="003B6672">
        <w:rPr>
          <w:b/>
          <w:lang w:bidi="lv-LV"/>
        </w:rPr>
        <w:t xml:space="preserve"> procesuālās pieejas un minimālo aizsardzības pasākumu ilustrācija</w:t>
      </w:r>
    </w:p>
    <w:p w14:paraId="50C9D91F" w14:textId="77777777" w:rsidR="00706FFD" w:rsidRPr="003B6672" w:rsidRDefault="00B043A1" w:rsidP="004F77B4">
      <w:r w:rsidRPr="003B6672">
        <w:rPr>
          <w:b/>
          <w:noProof/>
          <w:lang w:eastAsia="lv-LV" w:bidi="ar-SA"/>
        </w:rPr>
        <w:drawing>
          <wp:inline distT="0" distB="0" distL="0" distR="0" wp14:anchorId="54C9B6EB" wp14:editId="427CB1A9">
            <wp:extent cx="5224145" cy="4138930"/>
            <wp:effectExtent l="0" t="0" r="0" b="0"/>
            <wp:docPr id="28" name="Picut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7"/>
                    <a:stretch/>
                  </pic:blipFill>
                  <pic:spPr>
                    <a:xfrm>
                      <a:off x="0" y="0"/>
                      <a:ext cx="5224145" cy="4138930"/>
                    </a:xfrm>
                    <a:prstGeom prst="rect">
                      <a:avLst/>
                    </a:prstGeom>
                  </pic:spPr>
                </pic:pic>
              </a:graphicData>
            </a:graphic>
          </wp:inline>
        </w:drawing>
      </w:r>
    </w:p>
    <w:p w14:paraId="64F32FBC" w14:textId="77777777" w:rsidR="00F53384" w:rsidRPr="003B6672" w:rsidRDefault="00F53384" w:rsidP="004F77B4"/>
    <w:p w14:paraId="4C37AA4F" w14:textId="770F1BA9" w:rsidR="00706FFD" w:rsidRPr="003B6672" w:rsidRDefault="00B043A1" w:rsidP="00F53384">
      <w:pPr>
        <w:spacing w:before="240"/>
      </w:pPr>
      <w:r w:rsidRPr="003B6672">
        <w:rPr>
          <w:lang w:bidi="lv-LV"/>
        </w:rPr>
        <w:lastRenderedPageBreak/>
        <w:t xml:space="preserve">Kad ES taksonomija nodrošina robežvērtības un parametrus (metriku), </w:t>
      </w:r>
      <w:r w:rsidRPr="003B6672">
        <w:rPr>
          <w:i/>
          <w:lang w:bidi="lv-LV"/>
        </w:rPr>
        <w:t>DNSH</w:t>
      </w:r>
      <w:r w:rsidRPr="003B6672">
        <w:rPr>
          <w:lang w:bidi="lv-LV"/>
        </w:rPr>
        <w:t xml:space="preserve"> novērtēšanu un verifikāciju var atbalstīt ar </w:t>
      </w:r>
      <w:r w:rsidRPr="003B6672">
        <w:rPr>
          <w:b/>
          <w:lang w:bidi="lv-LV"/>
        </w:rPr>
        <w:t>kvantitatīvu analīzi,</w:t>
      </w:r>
      <w:r w:rsidRPr="003B6672">
        <w:rPr>
          <w:lang w:bidi="lv-LV"/>
        </w:rPr>
        <w:t xml:space="preserve"> ņemot vērā šos parametrus un robežvērtības, kur ir pieejama informācija par gaidāmajiem projektiem vai projektu veidiem (parasti provizorisks novērtējums; varētu balstīties arī uz reāliem rezultātiem).</w:t>
      </w:r>
    </w:p>
    <w:p w14:paraId="0E8D8340" w14:textId="77777777" w:rsidR="00706FFD" w:rsidRPr="003B6672" w:rsidRDefault="00B043A1" w:rsidP="00A522F6">
      <w:pPr>
        <w:spacing w:before="240" w:after="240"/>
      </w:pPr>
      <w:r w:rsidRPr="003B6672">
        <w:rPr>
          <w:lang w:bidi="lv-LV"/>
        </w:rPr>
        <w:t xml:space="preserve">Kad ES taksonomija atsaucas uz kvalitatīviem kritērijiem (piemēram, vietējiem, ES noteikumiem vai starptautiskiem standartiem), </w:t>
      </w:r>
      <w:r w:rsidRPr="003B6672">
        <w:rPr>
          <w:i/>
          <w:lang w:bidi="lv-LV"/>
        </w:rPr>
        <w:t>DNSH</w:t>
      </w:r>
      <w:r w:rsidRPr="003B6672">
        <w:rPr>
          <w:lang w:bidi="lv-LV"/>
        </w:rPr>
        <w:t xml:space="preserve"> un minimālo aizsardzības pasākumu novērtēšanā un verifikācijā varētu pozitīvi vērtēt atbilstību, ja ir izpildīti šādi trīs nosacījumi.</w:t>
      </w:r>
    </w:p>
    <w:p w14:paraId="65F0ECF7" w14:textId="77777777" w:rsidR="00706FFD" w:rsidRPr="003B6672" w:rsidRDefault="00B043A1" w:rsidP="00763A3B">
      <w:pPr>
        <w:ind w:left="851" w:hanging="425"/>
      </w:pPr>
      <w:r w:rsidRPr="003B6672">
        <w:rPr>
          <w:lang w:bidi="lv-LV"/>
        </w:rPr>
        <w:t>1.</w:t>
      </w:r>
      <w:r w:rsidRPr="003B6672">
        <w:rPr>
          <w:lang w:bidi="lv-LV"/>
        </w:rPr>
        <w:tab/>
      </w:r>
      <w:r w:rsidRPr="003B6672">
        <w:rPr>
          <w:b/>
          <w:lang w:bidi="lv-LV"/>
        </w:rPr>
        <w:t>Juridiski prasīto vides un/vai sociālo sistēmu un atļauju esība</w:t>
      </w:r>
      <w:r w:rsidRPr="003B6672">
        <w:rPr>
          <w:lang w:bidi="lv-LV"/>
        </w:rPr>
        <w:t xml:space="preserve"> projekta līmenī. Normatīvo aktu pielāgošana ir tā regulējuma procesa izpildes galīgās sekas, kam nepieciešama vides un sociālās ietekmes analīze, kas ļoti bieži nonāk rīcības plānos.</w:t>
      </w:r>
    </w:p>
    <w:p w14:paraId="66BF9AD7" w14:textId="219E3F92" w:rsidR="00706FFD" w:rsidRPr="003B6672" w:rsidRDefault="00B043A1" w:rsidP="00763A3B">
      <w:pPr>
        <w:ind w:left="851" w:hanging="425"/>
      </w:pPr>
      <w:r w:rsidRPr="003B6672">
        <w:rPr>
          <w:lang w:bidi="lv-LV"/>
        </w:rPr>
        <w:t>2.</w:t>
      </w:r>
      <w:r w:rsidRPr="003B6672">
        <w:rPr>
          <w:lang w:bidi="lv-LV"/>
        </w:rPr>
        <w:tab/>
      </w:r>
      <w:r w:rsidRPr="003B6672">
        <w:rPr>
          <w:b/>
          <w:lang w:bidi="lv-LV"/>
        </w:rPr>
        <w:t>Riska analīzes esība projekta līmenī,</w:t>
      </w:r>
      <w:r w:rsidRPr="003B6672">
        <w:rPr>
          <w:lang w:bidi="lv-LV"/>
        </w:rPr>
        <w:t xml:space="preserve"> lai novērtētu iespējamību, ka projekts var nodarīt būtisku kaitējumu vai pārkāpt minimālos aizsardzības pasākumus. Tomēr, ja emitentam ir plašāka korporatīvās uzticamības pārbaudes sistēma, riska analīzi var uzskatīt par veiktu ar to, ka pastāv vides un/vai sociālās ietekmes ziņojumi, kas parasti ir saistīti ar atļauju izsniegšanas procesu.</w:t>
      </w:r>
    </w:p>
    <w:p w14:paraId="5FA42583" w14:textId="543CAB2F" w:rsidR="00706FFD" w:rsidRPr="003B6672" w:rsidRDefault="00B043A1" w:rsidP="00763A3B">
      <w:pPr>
        <w:ind w:left="851" w:hanging="425"/>
      </w:pPr>
      <w:r w:rsidRPr="003B6672">
        <w:rPr>
          <w:lang w:bidi="lv-LV"/>
        </w:rPr>
        <w:t>3.</w:t>
      </w:r>
      <w:r w:rsidRPr="003B6672">
        <w:rPr>
          <w:lang w:bidi="lv-LV"/>
        </w:rPr>
        <w:tab/>
      </w:r>
      <w:r w:rsidRPr="003B6672">
        <w:rPr>
          <w:b/>
          <w:lang w:bidi="lv-LV"/>
        </w:rPr>
        <w:t>Riska mazināšanas rīcības plānu esība</w:t>
      </w:r>
      <w:r w:rsidRPr="003B6672">
        <w:rPr>
          <w:lang w:bidi="lv-LV"/>
        </w:rPr>
        <w:t xml:space="preserve"> ikreiz, kad rodas būtiskas pretrunas. TEG ierosina galvenokārt izmantot iekšējas, bet attiecīgā gadījumā arī ārējas datubāzes, lai atklātu iespējamas pretrunas. Ja tādas pastāv, emitentam zaļo obligāciju regulējumā būtu jāizskaidro pieņemtais mazināšanas plāns.</w:t>
      </w:r>
    </w:p>
    <w:p w14:paraId="373FF2A6" w14:textId="77777777" w:rsidR="00706FFD" w:rsidRPr="003B6672" w:rsidRDefault="00B043A1" w:rsidP="00763A3B">
      <w:pPr>
        <w:spacing w:before="240"/>
      </w:pPr>
      <w:r w:rsidRPr="003B6672">
        <w:rPr>
          <w:b/>
          <w:lang w:bidi="lv-LV"/>
        </w:rPr>
        <w:t>Oficiālu uzticamības pārbaudes sistēmu</w:t>
      </w:r>
      <w:r w:rsidRPr="003B6672">
        <w:rPr>
          <w:lang w:bidi="lv-LV"/>
        </w:rPr>
        <w:t xml:space="preserve"> esība vides un sociālajos jautājumos varētu atvieglot uz procesu balstītu pieeju gan emitentiem, kas lemj par projektu atbilstības kritērijiem, gan verificētājiem, lai novērtētu atbilstību.</w:t>
      </w:r>
    </w:p>
    <w:p w14:paraId="68FA8FFA" w14:textId="77777777" w:rsidR="00763A3B" w:rsidRPr="003B6672" w:rsidRDefault="00B043A1" w:rsidP="00763A3B">
      <w:pPr>
        <w:spacing w:before="240"/>
      </w:pPr>
      <w:r w:rsidRPr="003B6672">
        <w:rPr>
          <w:lang w:bidi="lv-LV"/>
        </w:rPr>
        <w:t>Uzticamības pārbaudes sistēmas ir dinamiski un notiekoši procesi, un tās ir galvenokārt preventīvas. To mērķis galvenokārt ir izvairīties no nelabvēlīgas ietekmes uz cilvēkiem, vidi un sabiedrību radīšanas vai veicināšanas, kā arī ar uzņēmējdarbības attiecību starpniecību censties novērst negatīvu ietekmi, kas tieši saistīta ar darbībām, produktiem vai pakalpojumiem. Ja nevar izvairīties no iesaistīšanās nelabvēlīgas ietekmes gadījumā, uzticamības pārbaudei vajadzētu ļaut uzņēmumiem to mazināt, novērst atkārtošanos un attiecīgā gadījumā arī novērst.</w:t>
      </w:r>
    </w:p>
    <w:p w14:paraId="12F59E62" w14:textId="4F095922" w:rsidR="00763A3B" w:rsidRPr="003B6672" w:rsidRDefault="00763A3B" w:rsidP="00A522F6">
      <w:pPr>
        <w:spacing w:before="240" w:after="240"/>
        <w:rPr>
          <w:b/>
          <w:bCs/>
        </w:rPr>
      </w:pPr>
      <w:r w:rsidRPr="003B6672">
        <w:rPr>
          <w:b/>
          <w:color w:val="000000"/>
          <w:lang w:bidi="lv-LV"/>
        </w:rPr>
        <w:t>3. tabula. Augsta līmeņa</w:t>
      </w:r>
      <w:r w:rsidRPr="003B6672">
        <w:rPr>
          <w:b/>
          <w:i/>
          <w:color w:val="000000"/>
          <w:lang w:bidi="lv-LV"/>
        </w:rPr>
        <w:t xml:space="preserve"> DNSH</w:t>
      </w:r>
      <w:r w:rsidRPr="003B6672">
        <w:rPr>
          <w:b/>
          <w:color w:val="000000"/>
          <w:lang w:bidi="lv-LV"/>
        </w:rPr>
        <w:t xml:space="preserve"> piemēri un minimālie aizsardzības pasākumi</w:t>
      </w:r>
    </w:p>
    <w:tbl>
      <w:tblPr>
        <w:tblOverlap w:val="never"/>
        <w:tblW w:w="0" w:type="auto"/>
        <w:tblInd w:w="411" w:type="dxa"/>
        <w:tblBorders>
          <w:top w:val="single" w:sz="12" w:space="0" w:color="4473C5"/>
          <w:left w:val="single" w:sz="12" w:space="0" w:color="4473C5"/>
          <w:bottom w:val="single" w:sz="12" w:space="0" w:color="4473C5"/>
          <w:right w:val="single" w:sz="12" w:space="0" w:color="4473C5"/>
          <w:insideH w:val="single" w:sz="12" w:space="0" w:color="4473C5"/>
          <w:insideV w:val="single" w:sz="12" w:space="0" w:color="4473C5"/>
        </w:tblBorders>
        <w:tblLayout w:type="fixed"/>
        <w:tblCellMar>
          <w:top w:w="57" w:type="dxa"/>
          <w:left w:w="57" w:type="dxa"/>
          <w:bottom w:w="57" w:type="dxa"/>
          <w:right w:w="57" w:type="dxa"/>
        </w:tblCellMar>
        <w:tblLook w:val="04A0" w:firstRow="1" w:lastRow="0" w:firstColumn="1" w:lastColumn="0" w:noHBand="0" w:noVBand="1"/>
      </w:tblPr>
      <w:tblGrid>
        <w:gridCol w:w="8928"/>
      </w:tblGrid>
      <w:tr w:rsidR="00763A3B" w:rsidRPr="003B6672" w14:paraId="45F44474" w14:textId="77777777" w:rsidTr="006D345F">
        <w:trPr>
          <w:cantSplit/>
          <w:trHeight w:val="20"/>
        </w:trPr>
        <w:tc>
          <w:tcPr>
            <w:tcW w:w="8928" w:type="dxa"/>
            <w:shd w:val="clear" w:color="auto" w:fill="FFFFFF"/>
          </w:tcPr>
          <w:p w14:paraId="19A51E2E" w14:textId="77777777" w:rsidR="00763A3B" w:rsidRPr="003B6672" w:rsidRDefault="00763A3B" w:rsidP="006D345F">
            <w:pPr>
              <w:spacing w:after="240" w:line="240" w:lineRule="auto"/>
              <w:rPr>
                <w:b/>
                <w:bCs/>
                <w:color w:val="087BDA"/>
              </w:rPr>
            </w:pPr>
            <w:r w:rsidRPr="003B6672">
              <w:rPr>
                <w:b/>
                <w:color w:val="087BDA"/>
                <w:lang w:bidi="lv-LV"/>
              </w:rPr>
              <w:t>1. piemērs. Uzticamības pārbaude lielam un pieredzējušam uzņēmumam</w:t>
            </w:r>
          </w:p>
          <w:p w14:paraId="51CA5625" w14:textId="77777777" w:rsidR="00763A3B" w:rsidRPr="003B6672" w:rsidRDefault="00763A3B" w:rsidP="00763A3B">
            <w:pPr>
              <w:spacing w:line="240" w:lineRule="auto"/>
              <w:rPr>
                <w:color w:val="000000"/>
              </w:rPr>
            </w:pPr>
            <w:r w:rsidRPr="003B6672">
              <w:rPr>
                <w:color w:val="000000"/>
                <w:lang w:bidi="lv-LV"/>
              </w:rPr>
              <w:t xml:space="preserve">Uzņēmumam A, kas visā pasaulē būvē un vada atjaunojamās enerģijas projektus, ir stabila pieredze </w:t>
            </w:r>
            <w:r w:rsidRPr="003B6672">
              <w:rPr>
                <w:i/>
                <w:color w:val="000000"/>
                <w:lang w:bidi="lv-LV"/>
              </w:rPr>
              <w:t>ESG</w:t>
            </w:r>
            <w:r w:rsidRPr="003B6672">
              <w:rPr>
                <w:color w:val="000000"/>
                <w:lang w:bidi="lv-LV"/>
              </w:rPr>
              <w:t xml:space="preserve"> pārvaldībā (vides, sociālās jomas un pārvaldība); tas vada labi izveidotas vides pārvaldības sistēmas un cilvēktiesību uzticamības pārbaudes sistēmas. Korporatīvā politika un sistēmas nodrošina augstu komforta līmeni. Līdz ar to, novērtējot projekta atbilstību un to verificējot, varētu pārbaudīt nepieciešamo atļauju esību saskaņā ar </w:t>
            </w:r>
            <w:r w:rsidRPr="003B6672">
              <w:rPr>
                <w:i/>
                <w:color w:val="000000"/>
                <w:lang w:bidi="lv-LV"/>
              </w:rPr>
              <w:t>DNSH</w:t>
            </w:r>
            <w:r w:rsidRPr="003B6672">
              <w:rPr>
                <w:color w:val="000000"/>
                <w:lang w:bidi="lv-LV"/>
              </w:rPr>
              <w:t xml:space="preserve"> prasībām un pretrunām, ja tādas ir, saistībā ar analizējamo projektu.</w:t>
            </w:r>
          </w:p>
          <w:p w14:paraId="6E8380E2" w14:textId="3600A518" w:rsidR="006D345F" w:rsidRPr="003B6672" w:rsidRDefault="006D345F" w:rsidP="00763A3B">
            <w:pPr>
              <w:spacing w:line="240" w:lineRule="auto"/>
            </w:pPr>
          </w:p>
        </w:tc>
      </w:tr>
      <w:tr w:rsidR="00763A3B" w:rsidRPr="003B6672" w14:paraId="0811D1C9" w14:textId="77777777" w:rsidTr="006D345F">
        <w:trPr>
          <w:cantSplit/>
          <w:trHeight w:val="20"/>
        </w:trPr>
        <w:tc>
          <w:tcPr>
            <w:tcW w:w="8928" w:type="dxa"/>
            <w:shd w:val="clear" w:color="auto" w:fill="FFFFFF"/>
          </w:tcPr>
          <w:p w14:paraId="629849C3" w14:textId="77777777" w:rsidR="00763A3B" w:rsidRPr="003B6672" w:rsidRDefault="00763A3B" w:rsidP="006D345F">
            <w:pPr>
              <w:spacing w:after="240" w:line="240" w:lineRule="auto"/>
              <w:rPr>
                <w:b/>
                <w:bCs/>
                <w:color w:val="087BDA"/>
              </w:rPr>
            </w:pPr>
            <w:r w:rsidRPr="003B6672">
              <w:rPr>
                <w:b/>
                <w:color w:val="087BDA"/>
                <w:lang w:bidi="lv-LV"/>
              </w:rPr>
              <w:lastRenderedPageBreak/>
              <w:t>2. piemērs Uzticamības pārbaude vidēja lieluma, samērā jaunam uzņēmumam</w:t>
            </w:r>
          </w:p>
          <w:p w14:paraId="075298BB" w14:textId="77777777" w:rsidR="00763A3B" w:rsidRPr="003B6672" w:rsidRDefault="00763A3B" w:rsidP="006D345F">
            <w:pPr>
              <w:spacing w:before="240" w:after="240" w:line="240" w:lineRule="auto"/>
            </w:pPr>
            <w:r w:rsidRPr="003B6672">
              <w:rPr>
                <w:color w:val="000000"/>
                <w:lang w:bidi="lv-LV"/>
              </w:rPr>
              <w:t>Uzņēmums B ir vidēja izmēra un samērā jauna kompānija, kas visā pasaulē būvē un vada saules enerģijas parkus. Tam trūkst iekšēju sertificētu vides uzticamības sistēmu. Uzņēmums mūžameža tuvumā plāno būvēt 100 MW saules enerģijas spēkstaciju.</w:t>
            </w:r>
          </w:p>
          <w:p w14:paraId="06B9FE13" w14:textId="77777777" w:rsidR="00763A3B" w:rsidRPr="003B6672" w:rsidRDefault="00763A3B" w:rsidP="006D345F">
            <w:pPr>
              <w:spacing w:before="240" w:after="240" w:line="240" w:lineRule="auto"/>
            </w:pPr>
            <w:r w:rsidRPr="003B6672">
              <w:rPr>
                <w:color w:val="000000"/>
                <w:lang w:bidi="lv-LV"/>
              </w:rPr>
              <w:t>Uzņēmums plāno būvniecību finansēt ar ES zaļo obligāciju vai aizdevumu, ko banka iekļaus savā ES zaļajā obligācijā.</w:t>
            </w:r>
          </w:p>
          <w:p w14:paraId="2854E4F6" w14:textId="77777777" w:rsidR="00763A3B" w:rsidRPr="003B6672" w:rsidRDefault="00763A3B" w:rsidP="006D345F">
            <w:pPr>
              <w:spacing w:before="240" w:after="240" w:line="240" w:lineRule="auto"/>
            </w:pPr>
            <w:r w:rsidRPr="003B6672">
              <w:rPr>
                <w:color w:val="000000"/>
                <w:lang w:bidi="lv-LV"/>
              </w:rPr>
              <w:t xml:space="preserve">Uzņēmumam projekta līmenī jāspēj novērtēt </w:t>
            </w:r>
            <w:r w:rsidRPr="003B6672">
              <w:rPr>
                <w:i/>
                <w:color w:val="000000"/>
                <w:lang w:bidi="lv-LV"/>
              </w:rPr>
              <w:t>DNSH</w:t>
            </w:r>
            <w:r w:rsidRPr="003B6672">
              <w:rPr>
                <w:color w:val="000000"/>
                <w:lang w:bidi="lv-LV"/>
              </w:rPr>
              <w:t xml:space="preserve"> un drošības pasākumi ar pārredzamību attiecībā uz plašāku korporatīvo stratēģiju, un investoriem un verifikatoriem jāsniedz pietiekama informācija par iespējamo vietējo ietekmi.</w:t>
            </w:r>
          </w:p>
          <w:p w14:paraId="5BE084D6" w14:textId="77777777" w:rsidR="00763A3B" w:rsidRPr="003B6672" w:rsidRDefault="00763A3B" w:rsidP="006D345F">
            <w:pPr>
              <w:spacing w:before="240" w:after="240" w:line="240" w:lineRule="auto"/>
            </w:pPr>
            <w:r w:rsidRPr="003B6672">
              <w:rPr>
                <w:color w:val="000000"/>
                <w:lang w:bidi="lv-LV"/>
              </w:rPr>
              <w:t>Šajā nolūkā uzņēmumam ir:</w:t>
            </w:r>
          </w:p>
          <w:p w14:paraId="4F54ECEB" w14:textId="77777777" w:rsidR="00763A3B" w:rsidRPr="003B6672" w:rsidRDefault="00763A3B" w:rsidP="006D345F">
            <w:pPr>
              <w:spacing w:before="240" w:after="240" w:line="240" w:lineRule="auto"/>
            </w:pPr>
            <w:r w:rsidRPr="003B6672">
              <w:rPr>
                <w:color w:val="000000"/>
                <w:lang w:bidi="lv-LV"/>
              </w:rPr>
              <w:t>i) jāizstrādā un jāievieš ietekmes novērtēšanas metodoloģiju projekta līmenī, izstrādājot attiecīgos KPI saskaņā ar taksonomijas kritērijiem; ii) jāizanalizē esošās un jaunās ar projektu saistītās domstarpības; iii) jāpiemēro atlases kritēriji, kas nodrošina konceptuālu saskaņošanu ar ES taksonomiju; iv) jāpakļauj visi procesi un secinājumi ārējai verifikācijai; v) jāpublisko secinājumi par atbilstību.</w:t>
            </w:r>
          </w:p>
        </w:tc>
      </w:tr>
    </w:tbl>
    <w:p w14:paraId="1CF28C98" w14:textId="77777777" w:rsidR="00763A3B" w:rsidRPr="003B6672" w:rsidRDefault="00763A3B" w:rsidP="00763A3B">
      <w:pPr>
        <w:spacing w:before="240"/>
      </w:pPr>
    </w:p>
    <w:p w14:paraId="0DB0673C" w14:textId="23E80A71" w:rsidR="00706FFD" w:rsidRPr="003B6672" w:rsidRDefault="00B043A1" w:rsidP="002B1E58">
      <w:pPr>
        <w:pStyle w:val="Virsraksts1"/>
      </w:pPr>
      <w:bookmarkStart w:id="55" w:name="bookmark46"/>
      <w:bookmarkStart w:id="56" w:name="bookmark45"/>
      <w:bookmarkStart w:id="57" w:name="_Toc60991728"/>
      <w:r w:rsidRPr="003B6672">
        <w:rPr>
          <w:lang w:bidi="lv-LV"/>
        </w:rPr>
        <w:t>Kā izveidot zaļo obligāciju regulējumu</w:t>
      </w:r>
      <w:bookmarkEnd w:id="55"/>
      <w:bookmarkEnd w:id="56"/>
      <w:bookmarkEnd w:id="57"/>
    </w:p>
    <w:p w14:paraId="43751095" w14:textId="77777777" w:rsidR="00706FFD" w:rsidRPr="003B6672" w:rsidRDefault="00B043A1" w:rsidP="004F77B4">
      <w:r w:rsidRPr="003B6672">
        <w:rPr>
          <w:lang w:bidi="lv-LV"/>
        </w:rPr>
        <w:t>Saistībā ar ES</w:t>
      </w:r>
      <w:r w:rsidRPr="003B6672">
        <w:rPr>
          <w:i/>
          <w:lang w:bidi="lv-LV"/>
        </w:rPr>
        <w:t xml:space="preserve"> GBS</w:t>
      </w:r>
      <w:r w:rsidRPr="003B6672">
        <w:rPr>
          <w:lang w:bidi="lv-LV"/>
        </w:rPr>
        <w:t xml:space="preserve"> turpmākās vadlīnijas </w:t>
      </w:r>
      <w:r w:rsidRPr="00DB5492">
        <w:rPr>
          <w:b/>
          <w:lang w:bidi="lv-LV"/>
        </w:rPr>
        <w:t xml:space="preserve">piedāvā atbalstu tirgus dalībniekiem, apkopojot un īsi interpretējot ES zaļo obligāciju regulējuma (turpmāk – </w:t>
      </w:r>
      <w:r w:rsidRPr="00DB5492">
        <w:rPr>
          <w:b/>
          <w:i/>
          <w:lang w:bidi="lv-LV"/>
        </w:rPr>
        <w:t>GBF</w:t>
      </w:r>
      <w:r w:rsidRPr="00DB5492">
        <w:rPr>
          <w:b/>
          <w:lang w:bidi="lv-LV"/>
        </w:rPr>
        <w:t>)</w:t>
      </w:r>
      <w:r w:rsidRPr="003B6672">
        <w:rPr>
          <w:lang w:bidi="lv-LV"/>
        </w:rPr>
        <w:t xml:space="preserve"> galvenās iezīmes, tostarp ilustratīvo </w:t>
      </w:r>
      <w:r w:rsidRPr="003B6672">
        <w:rPr>
          <w:i/>
          <w:lang w:bidi="lv-LV"/>
        </w:rPr>
        <w:t xml:space="preserve">GBF </w:t>
      </w:r>
      <w:r w:rsidRPr="003B6672">
        <w:rPr>
          <w:lang w:bidi="lv-LV"/>
        </w:rPr>
        <w:t>veidni. ES</w:t>
      </w:r>
      <w:r w:rsidRPr="003B6672">
        <w:rPr>
          <w:i/>
          <w:lang w:bidi="lv-LV"/>
        </w:rPr>
        <w:t xml:space="preserve"> GBS</w:t>
      </w:r>
      <w:r w:rsidRPr="003B6672">
        <w:rPr>
          <w:lang w:bidi="lv-LV"/>
        </w:rPr>
        <w:t xml:space="preserve"> ir brīvprātīgs standarts, kas emitentam piedāvā vienkāršu veidu, kā pierādīt 100% atbilstību ES taksonomijai. Tomēr, lai izmantotu savai obligācijai vai programmai šo marķējumu, emitentam jāievēro visas ES</w:t>
      </w:r>
      <w:r w:rsidRPr="003B6672">
        <w:rPr>
          <w:i/>
          <w:lang w:bidi="lv-LV"/>
        </w:rPr>
        <w:t xml:space="preserve"> GBS</w:t>
      </w:r>
      <w:r w:rsidRPr="003B6672">
        <w:rPr>
          <w:lang w:bidi="lv-LV"/>
        </w:rPr>
        <w:t xml:space="preserve"> prasības. Šajā Rokasgrāmatā ir mēģināts precizēt, kas tiek prasīts pretstatā </w:t>
      </w:r>
      <w:r w:rsidRPr="003B6672">
        <w:rPr>
          <w:i/>
          <w:lang w:bidi="lv-LV"/>
        </w:rPr>
        <w:t xml:space="preserve">GBF </w:t>
      </w:r>
      <w:r w:rsidRPr="003B6672">
        <w:rPr>
          <w:lang w:bidi="lv-LV"/>
        </w:rPr>
        <w:t>ieteiktajam vai vēlamajam.</w:t>
      </w:r>
    </w:p>
    <w:p w14:paraId="7D0A0F46" w14:textId="04455E84" w:rsidR="00706FFD" w:rsidRPr="003B6672" w:rsidRDefault="00B043A1" w:rsidP="002B1E58">
      <w:pPr>
        <w:pStyle w:val="Virsraksts2"/>
      </w:pPr>
      <w:bookmarkStart w:id="58" w:name="bookmark48"/>
      <w:bookmarkStart w:id="59" w:name="bookmark47"/>
      <w:bookmarkStart w:id="60" w:name="_Toc60991729"/>
      <w:r w:rsidRPr="003B6672">
        <w:rPr>
          <w:lang w:bidi="lv-LV"/>
        </w:rPr>
        <w:t>KĀPĒC IR NEPIECIEŠAMS REGULĒJUMS?</w:t>
      </w:r>
      <w:bookmarkEnd w:id="58"/>
      <w:bookmarkEnd w:id="59"/>
      <w:bookmarkEnd w:id="60"/>
    </w:p>
    <w:p w14:paraId="05F8E6E5" w14:textId="77777777" w:rsidR="00706FFD" w:rsidRPr="003B6672" w:rsidRDefault="00B043A1" w:rsidP="004F77B4">
      <w:r w:rsidRPr="003B6672">
        <w:rPr>
          <w:lang w:bidi="lv-LV"/>
        </w:rPr>
        <w:t>ES</w:t>
      </w:r>
      <w:r w:rsidRPr="003B6672">
        <w:rPr>
          <w:i/>
          <w:lang w:bidi="lv-LV"/>
        </w:rPr>
        <w:t xml:space="preserve"> GBS </w:t>
      </w:r>
      <w:r w:rsidRPr="003B6672">
        <w:rPr>
          <w:lang w:bidi="lv-LV"/>
        </w:rPr>
        <w:t xml:space="preserve">ietvaros </w:t>
      </w:r>
      <w:r w:rsidRPr="003B6672">
        <w:rPr>
          <w:i/>
          <w:lang w:bidi="lv-LV"/>
        </w:rPr>
        <w:t>GBF</w:t>
      </w:r>
      <w:r w:rsidRPr="003B6672">
        <w:rPr>
          <w:lang w:bidi="lv-LV"/>
        </w:rPr>
        <w:t xml:space="preserve"> ir obligāta publikācija un rīks emitentiem, lai skaidrotu investoriem un citiem tirgus dalībniekiem savu pieeju un informāciju par obligāciju emisiju, kas saskaņota ar ES</w:t>
      </w:r>
      <w:r w:rsidRPr="003B6672">
        <w:rPr>
          <w:i/>
          <w:lang w:bidi="lv-LV"/>
        </w:rPr>
        <w:t xml:space="preserve"> GBS</w:t>
      </w:r>
      <w:r w:rsidRPr="003B6672">
        <w:rPr>
          <w:lang w:bidi="lv-LV"/>
        </w:rPr>
        <w:t xml:space="preserve">. Tas ietver pamatā esošo projektu vai darbību zaļās iezīmes, atbilstību emitenta vispārējai stratēģijai, vadības procesu, ziņošanu, ārējā izvērtējuma plānus un citas zaļo obligāciju emisijas iezīmes. Tas ietver pazīstamas tēmas tiem, kam ir pieredze ar </w:t>
      </w:r>
      <w:r w:rsidRPr="003B6672">
        <w:rPr>
          <w:i/>
          <w:lang w:bidi="lv-LV"/>
        </w:rPr>
        <w:t xml:space="preserve">ICMA GBP </w:t>
      </w:r>
      <w:r w:rsidRPr="003B6672">
        <w:rPr>
          <w:lang w:bidi="lv-LV"/>
        </w:rPr>
        <w:t>saskaņotām sistēmā. Tiem, kas izvēlas izmantot ES</w:t>
      </w:r>
      <w:r w:rsidRPr="003B6672">
        <w:rPr>
          <w:i/>
          <w:lang w:bidi="lv-LV"/>
        </w:rPr>
        <w:t xml:space="preserve"> GBS</w:t>
      </w:r>
      <w:r w:rsidRPr="003B6672">
        <w:rPr>
          <w:lang w:bidi="lv-LV"/>
        </w:rPr>
        <w:t xml:space="preserve">, tas varētu piedāvāt papildu vērtību salīdzinājumā ar citiem standartiem, piemēram, pieprasot noteiktas ziņošanas un ārējā izvērtējuma funkcijas un atsaucoties uz ES taksonomiju. </w:t>
      </w:r>
      <w:r w:rsidRPr="003B6672">
        <w:rPr>
          <w:i/>
          <w:lang w:bidi="lv-LV"/>
        </w:rPr>
        <w:t xml:space="preserve">GBF </w:t>
      </w:r>
      <w:r w:rsidRPr="003B6672">
        <w:rPr>
          <w:lang w:bidi="lv-LV"/>
        </w:rPr>
        <w:t>mērķis ir efektīvi izcelt šādu pievienoto vērtību, izmantojot strukturētu veidni, lai izskaidrotu:</w:t>
      </w:r>
    </w:p>
    <w:p w14:paraId="38BE9969" w14:textId="48EEB150" w:rsidR="00706FFD" w:rsidRPr="003B6672" w:rsidRDefault="00B043A1" w:rsidP="002B1E58">
      <w:pPr>
        <w:ind w:left="1134" w:hanging="567"/>
      </w:pPr>
      <w:r w:rsidRPr="003B6672">
        <w:rPr>
          <w:rFonts w:ascii="Calibri" w:eastAsia="Calibri" w:hAnsi="Calibri" w:cs="Calibri"/>
          <w:szCs w:val="20"/>
          <w:lang w:bidi="lv-LV"/>
        </w:rPr>
        <w:t>-</w:t>
      </w:r>
      <w:r w:rsidRPr="003B6672">
        <w:rPr>
          <w:rFonts w:ascii="Calibri" w:eastAsia="Calibri" w:hAnsi="Calibri" w:cs="Calibri"/>
          <w:szCs w:val="20"/>
          <w:lang w:bidi="lv-LV"/>
        </w:rPr>
        <w:tab/>
      </w:r>
      <w:r w:rsidRPr="003B6672">
        <w:rPr>
          <w:b/>
          <w:lang w:bidi="lv-LV"/>
        </w:rPr>
        <w:t>“Kāpēc”</w:t>
      </w:r>
      <w:r w:rsidRPr="003B6672">
        <w:rPr>
          <w:lang w:bidi="lv-LV"/>
        </w:rPr>
        <w:t xml:space="preserve"> (ieskaitot zaļo stratēģiju);</w:t>
      </w:r>
    </w:p>
    <w:p w14:paraId="03103028" w14:textId="2D76CD72" w:rsidR="00706FFD" w:rsidRPr="003B6672" w:rsidRDefault="00B043A1" w:rsidP="002B1E58">
      <w:pPr>
        <w:ind w:left="1134" w:hanging="567"/>
      </w:pPr>
      <w:r w:rsidRPr="003B6672">
        <w:rPr>
          <w:rFonts w:ascii="Calibri" w:eastAsia="Calibri" w:hAnsi="Calibri" w:cs="Calibri"/>
          <w:szCs w:val="20"/>
          <w:lang w:bidi="lv-LV"/>
        </w:rPr>
        <w:t>-</w:t>
      </w:r>
      <w:r w:rsidRPr="003B6672">
        <w:rPr>
          <w:rFonts w:ascii="Calibri" w:eastAsia="Calibri" w:hAnsi="Calibri" w:cs="Calibri"/>
          <w:szCs w:val="20"/>
          <w:lang w:bidi="lv-LV"/>
        </w:rPr>
        <w:tab/>
      </w:r>
      <w:r w:rsidRPr="003B6672">
        <w:rPr>
          <w:b/>
          <w:lang w:bidi="lv-LV"/>
        </w:rPr>
        <w:t>“Kas”</w:t>
      </w:r>
      <w:r w:rsidRPr="003B6672">
        <w:rPr>
          <w:lang w:bidi="lv-LV"/>
        </w:rPr>
        <w:t xml:space="preserve"> (videi draudzīgi projekti, ziņošana, pārskatīšana utt.);</w:t>
      </w:r>
    </w:p>
    <w:p w14:paraId="1F142E4C" w14:textId="3F3BCC5E" w:rsidR="00706FFD" w:rsidRPr="003B6672" w:rsidRDefault="00B043A1" w:rsidP="002B1E58">
      <w:pPr>
        <w:ind w:left="1134" w:hanging="567"/>
      </w:pPr>
      <w:r w:rsidRPr="003B6672">
        <w:rPr>
          <w:rFonts w:ascii="Calibri" w:eastAsia="Calibri" w:hAnsi="Calibri" w:cs="Calibri"/>
          <w:szCs w:val="20"/>
          <w:lang w:bidi="lv-LV"/>
        </w:rPr>
        <w:t>-</w:t>
      </w:r>
      <w:r w:rsidRPr="003B6672">
        <w:rPr>
          <w:rFonts w:ascii="Calibri" w:eastAsia="Calibri" w:hAnsi="Calibri" w:cs="Calibri"/>
          <w:szCs w:val="20"/>
          <w:lang w:bidi="lv-LV"/>
        </w:rPr>
        <w:tab/>
      </w:r>
      <w:r w:rsidRPr="003B6672">
        <w:rPr>
          <w:b/>
          <w:lang w:bidi="lv-LV"/>
        </w:rPr>
        <w:t>“Kā”</w:t>
      </w:r>
      <w:r w:rsidRPr="003B6672">
        <w:rPr>
          <w:lang w:bidi="lv-LV"/>
        </w:rPr>
        <w:t xml:space="preserve"> (process zaļo darbību rekomendācijām, verifikācijas pieeja utt.).</w:t>
      </w:r>
    </w:p>
    <w:p w14:paraId="6440E330" w14:textId="72047B60" w:rsidR="00706FFD" w:rsidRPr="003B6672" w:rsidRDefault="00B043A1" w:rsidP="002B1E58">
      <w:pPr>
        <w:pStyle w:val="Virsraksts2"/>
      </w:pPr>
      <w:bookmarkStart w:id="61" w:name="bookmark50"/>
      <w:bookmarkStart w:id="62" w:name="bookmark49"/>
      <w:bookmarkStart w:id="63" w:name="_Toc60991730"/>
      <w:r w:rsidRPr="003B6672">
        <w:rPr>
          <w:lang w:bidi="lv-LV"/>
        </w:rPr>
        <w:lastRenderedPageBreak/>
        <w:t xml:space="preserve">KĀDS IR </w:t>
      </w:r>
      <w:r w:rsidRPr="003B6672">
        <w:rPr>
          <w:i/>
          <w:lang w:bidi="lv-LV"/>
        </w:rPr>
        <w:t xml:space="preserve">GBF </w:t>
      </w:r>
      <w:r w:rsidRPr="003B6672">
        <w:rPr>
          <w:lang w:bidi="lv-LV"/>
        </w:rPr>
        <w:t>GALVENAIS SATURS?</w:t>
      </w:r>
      <w:bookmarkEnd w:id="61"/>
      <w:bookmarkEnd w:id="62"/>
      <w:bookmarkEnd w:id="63"/>
    </w:p>
    <w:p w14:paraId="2858A785" w14:textId="77777777" w:rsidR="00706FFD" w:rsidRPr="003B6672" w:rsidRDefault="00B043A1" w:rsidP="004F77B4">
      <w:r w:rsidRPr="003B6672">
        <w:rPr>
          <w:i/>
          <w:lang w:bidi="lv-LV"/>
        </w:rPr>
        <w:t xml:space="preserve">GBF </w:t>
      </w:r>
      <w:r w:rsidRPr="003B6672">
        <w:rPr>
          <w:lang w:bidi="lv-LV"/>
        </w:rPr>
        <w:t xml:space="preserve">ietver emitentu atbildi uz pieciem galvenajiem jautājumiem, kas uzskaitīti un paskaidroti turpmāk, atspoguļojot </w:t>
      </w:r>
      <w:r w:rsidRPr="003B6672">
        <w:rPr>
          <w:i/>
          <w:lang w:bidi="lv-LV"/>
        </w:rPr>
        <w:t xml:space="preserve">GBF </w:t>
      </w:r>
      <w:r w:rsidRPr="003B6672">
        <w:rPr>
          <w:lang w:bidi="lv-LV"/>
        </w:rPr>
        <w:t>veidnes struktūru (</w:t>
      </w:r>
      <w:r w:rsidRPr="003B6672">
        <w:rPr>
          <w:i/>
          <w:sz w:val="18"/>
          <w:szCs w:val="18"/>
          <w:lang w:bidi="lv-LV"/>
        </w:rPr>
        <w:t>2. pielikums</w:t>
      </w:r>
      <w:r w:rsidRPr="003B6672">
        <w:rPr>
          <w:lang w:bidi="lv-LV"/>
        </w:rPr>
        <w:t>).</w:t>
      </w:r>
    </w:p>
    <w:p w14:paraId="6C1F4F30" w14:textId="77777777" w:rsidR="00706FFD" w:rsidRPr="003B6672" w:rsidRDefault="00B043A1" w:rsidP="002B1E58">
      <w:pPr>
        <w:jc w:val="center"/>
      </w:pPr>
      <w:r w:rsidRPr="003B6672">
        <w:rPr>
          <w:noProof/>
          <w:lang w:eastAsia="lv-LV" w:bidi="ar-SA"/>
        </w:rPr>
        <w:drawing>
          <wp:inline distT="0" distB="0" distL="0" distR="0" wp14:anchorId="74F5C65C" wp14:editId="7EECB2D8">
            <wp:extent cx="3407410" cy="2639695"/>
            <wp:effectExtent l="0" t="0" r="0" b="0"/>
            <wp:docPr id="37" name="Picut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18"/>
                    <a:stretch/>
                  </pic:blipFill>
                  <pic:spPr>
                    <a:xfrm>
                      <a:off x="0" y="0"/>
                      <a:ext cx="3407410" cy="2639695"/>
                    </a:xfrm>
                    <a:prstGeom prst="rect">
                      <a:avLst/>
                    </a:prstGeom>
                  </pic:spPr>
                </pic:pic>
              </a:graphicData>
            </a:graphic>
          </wp:inline>
        </w:drawing>
      </w:r>
    </w:p>
    <w:p w14:paraId="082DD549" w14:textId="2AE9A3E0" w:rsidR="00706FFD" w:rsidRPr="003B6672" w:rsidRDefault="00B043A1" w:rsidP="002B1E58">
      <w:pPr>
        <w:pStyle w:val="Virsraksts3"/>
      </w:pPr>
      <w:bookmarkStart w:id="64" w:name="bookmark51"/>
      <w:bookmarkStart w:id="65" w:name="_Toc60991731"/>
      <w:r w:rsidRPr="003B6672">
        <w:rPr>
          <w:lang w:bidi="lv-LV"/>
        </w:rPr>
        <w:t>Kā emitenta vispārējā stratēģija saskan ar ES zaļo obligāciju vides mērķiem?</w:t>
      </w:r>
      <w:bookmarkEnd w:id="64"/>
      <w:bookmarkEnd w:id="65"/>
    </w:p>
    <w:p w14:paraId="615BF3E9" w14:textId="77777777" w:rsidR="00706FFD" w:rsidRPr="003B6672" w:rsidRDefault="00B043A1" w:rsidP="006429D0">
      <w:pPr>
        <w:spacing w:before="240"/>
      </w:pPr>
      <w:r w:rsidRPr="003B6672">
        <w:rPr>
          <w:lang w:bidi="lv-LV"/>
        </w:rPr>
        <w:t>Šajā sadaļā emitentam būtu jāpaskaidro, kā ES zaļo obligāciju emisija veicina viņa vispārējo stratēģiju, un jāsaista īpašie vides mērķi (vismaz viens no sešiem ES taksonomijas regulā noteiktajiem mērķiem) ar obligāciju vai obligāciju programmu. Tas atspoguļo pieņēmumu, ka ES zaļās obligācijas var būt ar ietekmi uz vidi saistīti stratēģiski instrumenti. Šī sadaļa kalpo, lai parādītu emitenta apņemšanos sasniegt vides rezultātus, un ES zaļās obligācijas ir viņu stratēģijas neatņemama sastāvdaļa.</w:t>
      </w:r>
    </w:p>
    <w:p w14:paraId="1FA919CC" w14:textId="77777777" w:rsidR="00706FFD" w:rsidRPr="003B6672" w:rsidRDefault="00B043A1" w:rsidP="006429D0">
      <w:pPr>
        <w:spacing w:before="240"/>
      </w:pPr>
      <w:r w:rsidRPr="003B6672">
        <w:rPr>
          <w:lang w:bidi="lv-LV"/>
        </w:rPr>
        <w:t>Uzņēmumi tiek mudināti atklāt vispārēju korporatīvo informāciju, īpaši sadalījumu pa darbībām un vides mērķiem. Uzņēmumi, kas vēlas parādīt labāko praksi, tiek aicināti aprakstīt arī to, cik lielā mērā visas viņu uzņēmējdarbības jomas ietekmē vidi un to pārvaldību.</w:t>
      </w:r>
    </w:p>
    <w:p w14:paraId="354F6D05" w14:textId="77777777" w:rsidR="00706FFD" w:rsidRPr="003B6672" w:rsidRDefault="00B043A1" w:rsidP="006429D0">
      <w:pPr>
        <w:spacing w:before="240"/>
      </w:pPr>
      <w:r w:rsidRPr="003B6672">
        <w:rPr>
          <w:lang w:bidi="lv-LV"/>
        </w:rPr>
        <w:t>Šī sadaļa piedāvā iespēju skaidrot, kādus mērķus emitenti sev ir noteikuši vides jomā (piemēram, siltumnīcas efektu izraisošu gāzu samazināšana) vai ar kādu starptautisku vides regulējumu vai ilgtspējības saistībām tie ir saskaņoti (piemēram, Parīzes nolīgums, ANO SDG, atbildīgas bankas /apdrošināšanas principi). Tas var piešķirt papildu punktus vispārējās vides stratēģijas darbības rādītājiem un var atsaukties uz ilgtspējības vērtējumiem.</w:t>
      </w:r>
    </w:p>
    <w:p w14:paraId="43161E5A" w14:textId="77777777" w:rsidR="00706FFD" w:rsidRPr="003B6672" w:rsidRDefault="00B043A1" w:rsidP="006429D0">
      <w:pPr>
        <w:spacing w:before="240"/>
      </w:pPr>
      <w:r w:rsidRPr="003B6672">
        <w:rPr>
          <w:lang w:bidi="lv-LV"/>
        </w:rPr>
        <w:t xml:space="preserve">Turklāt TEG iesaka uzņēmumiem, uz kuriem attiecas Nefinanšu pārskatu sniegšanas direktīva (turpmāk – </w:t>
      </w:r>
      <w:r w:rsidRPr="003B6672">
        <w:rPr>
          <w:i/>
          <w:lang w:bidi="lv-LV"/>
        </w:rPr>
        <w:t>NFRD</w:t>
      </w:r>
      <w:r w:rsidRPr="003B6672">
        <w:rPr>
          <w:lang w:bidi="lv-LV"/>
        </w:rPr>
        <w:t>) un kuri vēlas emitēt ES zaļo obligāciju, iekļaut informācija par vispārējo ES taksonomijas saskaņošanu (piemēram, to apgrozījuma un kapitālizdevumu (</w:t>
      </w:r>
      <w:r w:rsidRPr="003B6672">
        <w:rPr>
          <w:i/>
          <w:lang w:bidi="lv-LV"/>
        </w:rPr>
        <w:t>CapEx</w:t>
      </w:r>
      <w:r w:rsidRPr="003B6672">
        <w:rPr>
          <w:lang w:bidi="lv-LV"/>
        </w:rPr>
        <w:t>) daļu, un, ja nepieciešams, darbības izdevumus (</w:t>
      </w:r>
      <w:r w:rsidRPr="003B6672">
        <w:rPr>
          <w:i/>
          <w:lang w:bidi="lv-LV"/>
        </w:rPr>
        <w:t>OpEx</w:t>
      </w:r>
      <w:r w:rsidRPr="003B6672">
        <w:rPr>
          <w:lang w:bidi="lv-LV"/>
        </w:rPr>
        <w:t xml:space="preserve">), kas saskaņoti ar ES taksonomiju) arī </w:t>
      </w:r>
      <w:r w:rsidRPr="003B6672">
        <w:rPr>
          <w:i/>
          <w:lang w:bidi="lv-LV"/>
        </w:rPr>
        <w:t>GBF</w:t>
      </w:r>
      <w:r w:rsidRPr="003B6672">
        <w:rPr>
          <w:lang w:bidi="lv-LV"/>
        </w:rPr>
        <w:t>.</w:t>
      </w:r>
    </w:p>
    <w:p w14:paraId="42972BC0" w14:textId="46631631" w:rsidR="00706FFD" w:rsidRPr="003B6672" w:rsidRDefault="00B043A1" w:rsidP="006429D0">
      <w:pPr>
        <w:pStyle w:val="Virsraksts3"/>
      </w:pPr>
      <w:bookmarkStart w:id="66" w:name="bookmark52"/>
      <w:bookmarkStart w:id="67" w:name="_Toc60991732"/>
      <w:r w:rsidRPr="003B6672">
        <w:rPr>
          <w:lang w:bidi="lv-LV"/>
        </w:rPr>
        <w:t>Kā tiek izvēlēti un saskaņoti zaļie projekti ar ES taksonomiju?</w:t>
      </w:r>
      <w:bookmarkEnd w:id="66"/>
      <w:bookmarkEnd w:id="67"/>
    </w:p>
    <w:p w14:paraId="3C764269" w14:textId="77777777" w:rsidR="00706FFD" w:rsidRPr="003B6672" w:rsidRDefault="00B043A1" w:rsidP="006429D0">
      <w:pPr>
        <w:spacing w:before="240"/>
      </w:pPr>
      <w:r w:rsidRPr="003B6672">
        <w:rPr>
          <w:lang w:bidi="lv-LV"/>
        </w:rPr>
        <w:t xml:space="preserve">Šeit emitentam būtu jāpaskaidro ES zaļo obligāciju pārvaldība, proti, process, lai noteiktu saskaņotību ar ES taksonomiju, kad tas ir pieejams attiecīgajam darbības veidam. Jāsaprot, ka emitentiem emitēšanas laikā var nebūt informācijas par konkrētiem finansējamiem projektiem. Šādos apstākļos emitentiem jānorāda paredzētā </w:t>
      </w:r>
      <w:r w:rsidRPr="003B6672">
        <w:rPr>
          <w:lang w:bidi="lv-LV"/>
        </w:rPr>
        <w:lastRenderedPageBreak/>
        <w:t>projekta veids un kā atlases kritēriji atbilst ES taksonomijai.</w:t>
      </w:r>
    </w:p>
    <w:p w14:paraId="1FDE91EF" w14:textId="7BBC168E" w:rsidR="00706FFD" w:rsidRPr="00DB5492" w:rsidRDefault="00B043A1" w:rsidP="006429D0">
      <w:pPr>
        <w:spacing w:before="240"/>
        <w:rPr>
          <w:b/>
          <w:lang w:bidi="lv-LV"/>
        </w:rPr>
      </w:pPr>
      <w:r w:rsidRPr="003B6672">
        <w:rPr>
          <w:lang w:bidi="lv-LV"/>
        </w:rPr>
        <w:t xml:space="preserve">Šajā </w:t>
      </w:r>
      <w:r w:rsidRPr="003B6672">
        <w:rPr>
          <w:i/>
          <w:lang w:bidi="lv-LV"/>
        </w:rPr>
        <w:t xml:space="preserve">GBF </w:t>
      </w:r>
      <w:r w:rsidRPr="003B6672">
        <w:rPr>
          <w:lang w:bidi="lv-LV"/>
        </w:rPr>
        <w:t>daļā pieprasīti emitentu komentāri, kas attiecīgā gadījumā apstiprina nodomu piemērot ES taksonomiju darbībām, uz kurām attiecas obligācija</w:t>
      </w:r>
      <w:r w:rsidRPr="00DB5492">
        <w:rPr>
          <w:b/>
          <w:lang w:bidi="lv-LV"/>
        </w:rPr>
        <w:t>: i) būtisks ieguldījums vides mērķu sasniegšanā, ii) nerada būtisku kaitējumu vides mērķiem, iii) minimālie aizsardzības pasākumi. iv) tehniskās pārbaudes kritēriji. Šīs četras ES taksonomijas regulas pamatīpašības tiek uzskatītas par galvenajām zaļās saskaņošanas virzieniem, un tās visas ir jāapskata.</w:t>
      </w:r>
    </w:p>
    <w:p w14:paraId="389144DB" w14:textId="77777777" w:rsidR="00706FFD" w:rsidRPr="003B6672" w:rsidRDefault="00B043A1" w:rsidP="006429D0">
      <w:pPr>
        <w:spacing w:before="240"/>
      </w:pPr>
      <w:r w:rsidRPr="003B6672">
        <w:rPr>
          <w:lang w:bidi="lv-LV"/>
        </w:rPr>
        <w:t>Situācijās, kad emitents piemēro rīcības brīvību interpretēt ES taksonomijas saskaņošanu, kā aprakstīts 3.1. punktā, emitents varētu piedāvāt papildu informāciju, lai precizētu attiecīgos atskaites punktus, kritērijus vai mērķus.</w:t>
      </w:r>
    </w:p>
    <w:p w14:paraId="380B66E4" w14:textId="77777777" w:rsidR="00706FFD" w:rsidRPr="003B6672" w:rsidRDefault="00B043A1" w:rsidP="006429D0">
      <w:pPr>
        <w:spacing w:before="240"/>
      </w:pPr>
      <w:r w:rsidRPr="003B6672">
        <w:rPr>
          <w:lang w:bidi="lv-LV"/>
        </w:rPr>
        <w:t>Emitenti var arī formulēt savu ieguldījumu priekšrocības attiecībā uz tādu vides risku pārvaldību, uz kuriem ES taksonomija tieši neattiecas.</w:t>
      </w:r>
    </w:p>
    <w:p w14:paraId="287710CC" w14:textId="77777777" w:rsidR="00706FFD" w:rsidRPr="003B6672" w:rsidRDefault="00B043A1" w:rsidP="006429D0">
      <w:pPr>
        <w:spacing w:before="240"/>
      </w:pPr>
      <w:r w:rsidRPr="003B6672">
        <w:rPr>
          <w:lang w:bidi="lv-LV"/>
        </w:rPr>
        <w:t>Turklāt emitentam ieteicams paskaidrot, kuras iekšējās struktūras būs atbildīgas par ES zaļo obligāciju emisijas pārvaldību, tostarp izvēloties zaļo projektu(-us) un nosakot, vai tie atbilst vai neatbilst ES taksonomijas kritērijiem. Tas parasti ietver iekšējās komitejas(-u) vai lēmumu pieņēmēju identificēšanu, kā arī viņu lomu un kompetences jomas norādīšanu.</w:t>
      </w:r>
    </w:p>
    <w:p w14:paraId="7ACC1F06" w14:textId="2604D0D3" w:rsidR="00706FFD" w:rsidRPr="003B6672" w:rsidRDefault="00B043A1" w:rsidP="006429D0">
      <w:pPr>
        <w:pStyle w:val="Virsraksts3"/>
      </w:pPr>
      <w:bookmarkStart w:id="68" w:name="bookmark53"/>
      <w:bookmarkStart w:id="69" w:name="_Toc60991733"/>
      <w:r w:rsidRPr="003B6672">
        <w:rPr>
          <w:lang w:bidi="lv-LV"/>
        </w:rPr>
        <w:t>Kuri zaļie projekti vai projekta(-u) veidi jāfinansē vai jārefinansē?</w:t>
      </w:r>
      <w:bookmarkEnd w:id="68"/>
      <w:bookmarkEnd w:id="69"/>
    </w:p>
    <w:p w14:paraId="03CF1CDF" w14:textId="77777777" w:rsidR="00706FFD" w:rsidRPr="003B6672" w:rsidRDefault="00B043A1" w:rsidP="00F04FD8">
      <w:pPr>
        <w:spacing w:before="240"/>
      </w:pPr>
      <w:r w:rsidRPr="003B6672">
        <w:rPr>
          <w:lang w:bidi="lv-LV"/>
        </w:rPr>
        <w:t>Šajā sadaļā jāapraksta, kāda veida zaļie projekti vai potenciāli īpaši projekti jāfinansē vai jāpārfinansē ar ES zaļajām obligācijām. Tajā jāsniedz informācija par projekta saskaņojumu ar ES taksonomiju vai, ja tas nav pieejams vai piemērojams, tad norādītie alternatīvie kritēriji vai darbības robežvērtības.</w:t>
      </w:r>
    </w:p>
    <w:p w14:paraId="3B935BDF" w14:textId="77777777" w:rsidR="00706FFD" w:rsidRPr="003B6672" w:rsidRDefault="00B043A1" w:rsidP="00F04FD8">
      <w:pPr>
        <w:spacing w:before="240"/>
      </w:pPr>
      <w:r w:rsidRPr="003B6672">
        <w:rPr>
          <w:lang w:bidi="lv-LV"/>
        </w:rPr>
        <w:t xml:space="preserve">Gadījumos, kad </w:t>
      </w:r>
      <w:r w:rsidRPr="003B6672">
        <w:rPr>
          <w:i/>
          <w:lang w:bidi="lv-LV"/>
        </w:rPr>
        <w:t xml:space="preserve">GBF </w:t>
      </w:r>
      <w:r w:rsidRPr="003B6672">
        <w:rPr>
          <w:lang w:bidi="lv-LV"/>
        </w:rPr>
        <w:t>publicēšanas laikā emitentam nav zināmi precīzi zaļie projekti, emitentam jānorāda projektu veidi un nozares, kas tiek plānotas kā atbilstīgas, un/vai attiecīgie projektu vides mērķi. Šajā gadījumā emitentam pēc iespējas kā daļa no ziņošanas pēc emisijas jāiesniedz precīzāks apraksts par finansēto zaļo projektu būtību.</w:t>
      </w:r>
    </w:p>
    <w:p w14:paraId="1F385115" w14:textId="77777777" w:rsidR="00706FFD" w:rsidRPr="003B6672" w:rsidRDefault="00B043A1" w:rsidP="00F04FD8">
      <w:pPr>
        <w:spacing w:before="240"/>
      </w:pPr>
      <w:r w:rsidRPr="003B6672">
        <w:rPr>
          <w:lang w:bidi="lv-LV"/>
        </w:rPr>
        <w:t>TEG iesaka emitentiem atsaukties uz ES taksonomijas attiecīgajām darbībām un kritērijiem (ieskaitot robežvērtības, ja nepieciešams), lai atvieglotu ieguldītāju un citu tirgus dalībnieku darbu.</w:t>
      </w:r>
    </w:p>
    <w:p w14:paraId="4E8B48A7" w14:textId="77777777" w:rsidR="00706FFD" w:rsidRPr="003B6672" w:rsidRDefault="00B043A1" w:rsidP="00F04FD8">
      <w:pPr>
        <w:spacing w:before="240"/>
      </w:pPr>
      <w:r w:rsidRPr="003B6672">
        <w:rPr>
          <w:lang w:bidi="lv-LV"/>
        </w:rPr>
        <w:t>Emitenti tiek aicināti sniegt informāciju par to, vai zaļie projekti tieši veicina vides mērķa sasniegšanu, vai arī tie dod iespēju citiem mērķiem. Zaļajiem projektiem, kas veicina klimata pārmaiņu mazināšanu, emitentiem ieteicams iekļaut arī informāciju par to, vai zaļajos projektos jau ir gandrīz nulles oglekļa dioksīda emisija, vai tie veicina pāreju.</w:t>
      </w:r>
    </w:p>
    <w:p w14:paraId="506F0715" w14:textId="77777777" w:rsidR="00706FFD" w:rsidRPr="003B6672" w:rsidRDefault="00B043A1" w:rsidP="00F04FD8">
      <w:pPr>
        <w:spacing w:before="240"/>
      </w:pPr>
      <w:r w:rsidRPr="003B6672">
        <w:rPr>
          <w:lang w:bidi="lv-LV"/>
        </w:rPr>
        <w:t>Ciktāl tas ir iespējams, emitents tiek aicināts norādīt konkrētā projekta veida potenciālo daļu galīgajos piešķīrumos.</w:t>
      </w:r>
    </w:p>
    <w:p w14:paraId="4E6F975B" w14:textId="7A995847" w:rsidR="00706FFD" w:rsidRPr="003B6672" w:rsidRDefault="00B043A1" w:rsidP="00F04FD8">
      <w:pPr>
        <w:pStyle w:val="Virsraksts3"/>
      </w:pPr>
      <w:bookmarkStart w:id="70" w:name="bookmark54"/>
      <w:bookmarkStart w:id="71" w:name="_Toc60991734"/>
      <w:r w:rsidRPr="003B6672">
        <w:rPr>
          <w:lang w:bidi="lv-LV"/>
        </w:rPr>
        <w:t>Kā tiek pārvaldīti ES zaļo obligāciju ieņēmumi?</w:t>
      </w:r>
      <w:bookmarkEnd w:id="70"/>
      <w:bookmarkEnd w:id="71"/>
    </w:p>
    <w:p w14:paraId="2A0E5906" w14:textId="77777777" w:rsidR="00706FFD" w:rsidRPr="003B6672" w:rsidRDefault="00B043A1" w:rsidP="00F04FD8">
      <w:pPr>
        <w:spacing w:before="240"/>
      </w:pPr>
      <w:r w:rsidRPr="003B6672">
        <w:rPr>
          <w:lang w:bidi="lv-LV"/>
        </w:rPr>
        <w:t>Emitentam jāizmanto šī sadaļa, lai apstiprinātu savu nodomu un procesu, lai pārvaldītu un ziņotu par summas piešķiršanu, kas ir ekvivalenta neto ieņēmumiem no obligācijām atbilstošām darbībām. Emitentam ir jāprecizē oficiāla pieeja piešķirto summu pārvaldībai.</w:t>
      </w:r>
    </w:p>
    <w:p w14:paraId="037A024A" w14:textId="40320D81" w:rsidR="00706FFD" w:rsidRPr="003B6672" w:rsidRDefault="00B043A1" w:rsidP="00F04FD8">
      <w:pPr>
        <w:pStyle w:val="Virsraksts3"/>
      </w:pPr>
      <w:bookmarkStart w:id="72" w:name="bookmark55"/>
      <w:bookmarkStart w:id="73" w:name="_Toc60991735"/>
      <w:r w:rsidRPr="003B6672">
        <w:rPr>
          <w:lang w:bidi="lv-LV"/>
        </w:rPr>
        <w:lastRenderedPageBreak/>
        <w:t>Kā un kas emitentam jāziņo un kāda pieeja tiek izmantota verifikācijai?</w:t>
      </w:r>
      <w:bookmarkEnd w:id="72"/>
      <w:bookmarkEnd w:id="73"/>
    </w:p>
    <w:p w14:paraId="7AB692D1" w14:textId="77777777" w:rsidR="00706FFD" w:rsidRPr="003B6672" w:rsidRDefault="00B043A1" w:rsidP="00F04FD8">
      <w:pPr>
        <w:spacing w:before="240"/>
      </w:pPr>
      <w:r w:rsidRPr="003B6672">
        <w:rPr>
          <w:lang w:bidi="lv-LV"/>
        </w:rPr>
        <w:t>Emitentam jāpiedāvā ziņojumu apraksts un apņemšanās par tiem ziņot, ieskaitot paredzēto biežumu un satura apjomu. Galvenās ES</w:t>
      </w:r>
      <w:r w:rsidRPr="003B6672">
        <w:rPr>
          <w:i/>
          <w:lang w:bidi="lv-LV"/>
        </w:rPr>
        <w:t xml:space="preserve"> GBS</w:t>
      </w:r>
      <w:r w:rsidRPr="003B6672">
        <w:rPr>
          <w:lang w:bidi="lv-LV"/>
        </w:rPr>
        <w:t xml:space="preserve"> pārskatu iezīmes ir apkopotas ES</w:t>
      </w:r>
      <w:r w:rsidRPr="003B6672">
        <w:rPr>
          <w:i/>
          <w:lang w:bidi="lv-LV"/>
        </w:rPr>
        <w:t xml:space="preserve"> GBS</w:t>
      </w:r>
      <w:r w:rsidRPr="003B6672">
        <w:rPr>
          <w:lang w:bidi="lv-LV"/>
        </w:rPr>
        <w:t xml:space="preserve"> ziņojuma tekstā un vadlīniju 6. sadaļā, kuru galvenie elementi ir šādi.</w:t>
      </w:r>
    </w:p>
    <w:p w14:paraId="492B5622" w14:textId="77777777" w:rsidR="00706FFD" w:rsidRPr="003B6672" w:rsidRDefault="00B043A1" w:rsidP="00F04FD8">
      <w:pPr>
        <w:spacing w:before="240"/>
      </w:pPr>
      <w:r w:rsidRPr="003B6672">
        <w:rPr>
          <w:lang w:bidi="lv-LV"/>
        </w:rPr>
        <w:t xml:space="preserve">Emitentam jānosaka saistības ziņot par gūto ieņēmumu </w:t>
      </w:r>
      <w:r w:rsidRPr="003B6672">
        <w:rPr>
          <w:b/>
          <w:lang w:bidi="lv-LV"/>
        </w:rPr>
        <w:t xml:space="preserve">sadali </w:t>
      </w:r>
      <w:r w:rsidRPr="003B6672">
        <w:rPr>
          <w:lang w:bidi="lv-LV"/>
        </w:rPr>
        <w:t>no ES zaļajām obligācijām vismaz reizi gadā līdz pilnīgai sadalei. Šajā ziņojumā iekļauj atsauci uz saskaņošanu ar ES</w:t>
      </w:r>
      <w:r w:rsidRPr="003B6672">
        <w:rPr>
          <w:i/>
          <w:lang w:bidi="lv-LV"/>
        </w:rPr>
        <w:t xml:space="preserve"> GBS</w:t>
      </w:r>
      <w:r w:rsidRPr="003B6672">
        <w:rPr>
          <w:lang w:bidi="lv-LV"/>
        </w:rPr>
        <w:t xml:space="preserve"> un ES taksonomiju.</w:t>
      </w:r>
    </w:p>
    <w:p w14:paraId="1E943A15" w14:textId="77777777" w:rsidR="00706FFD" w:rsidRPr="003B6672" w:rsidRDefault="00B043A1" w:rsidP="00F04FD8">
      <w:pPr>
        <w:spacing w:before="240"/>
      </w:pPr>
      <w:r w:rsidRPr="003B6672">
        <w:rPr>
          <w:lang w:bidi="lv-LV"/>
        </w:rPr>
        <w:t xml:space="preserve">Emitenta </w:t>
      </w:r>
      <w:r w:rsidRPr="003B6672">
        <w:rPr>
          <w:i/>
          <w:lang w:bidi="lv-LV"/>
        </w:rPr>
        <w:t xml:space="preserve">GBF </w:t>
      </w:r>
      <w:r w:rsidRPr="003B6672">
        <w:rPr>
          <w:lang w:bidi="lv-LV"/>
        </w:rPr>
        <w:t xml:space="preserve">būtu jānosaka arī nodomi ziņot par </w:t>
      </w:r>
      <w:r w:rsidRPr="003B6672">
        <w:rPr>
          <w:b/>
          <w:lang w:bidi="lv-LV"/>
        </w:rPr>
        <w:t>ietekmi</w:t>
      </w:r>
      <w:r w:rsidRPr="003B6672">
        <w:rPr>
          <w:lang w:bidi="lv-LV"/>
        </w:rPr>
        <w:t xml:space="preserve">. Šis ietekmes ziņojums ir obligāts vismaz vienu reizi obligācijas darbības laikā (pēc pilnīgas piešķiršanas) un būtisku izmaiņu gadījumā. Emitentiem ir jāsniedz informācija par metodoloģiju un pieņēmumiem, ko izmanto, lai aprēķinātu galvenos ietekmes rādītājus: (i) kā tas aprakstīts ES taksonomijā, ja tas ir iespējams; ii) visus citus papildu ietekmes rādītājus, ko emitents nosaka. Šādu metodisko informāciju sniedz vai nu </w:t>
      </w:r>
      <w:r w:rsidRPr="003B6672">
        <w:rPr>
          <w:i/>
          <w:lang w:bidi="lv-LV"/>
        </w:rPr>
        <w:t>GBF</w:t>
      </w:r>
      <w:r w:rsidRPr="003B6672">
        <w:rPr>
          <w:lang w:bidi="lv-LV"/>
        </w:rPr>
        <w:t>, vai ietekmes ziņojumā, vai abos.</w:t>
      </w:r>
    </w:p>
    <w:p w14:paraId="37850867" w14:textId="77777777" w:rsidR="00706FFD" w:rsidRPr="003B6672" w:rsidRDefault="00B043A1" w:rsidP="00F04FD8">
      <w:pPr>
        <w:spacing w:before="240"/>
      </w:pPr>
      <w:r w:rsidRPr="003B6672">
        <w:rPr>
          <w:lang w:bidi="lv-LV"/>
        </w:rPr>
        <w:t xml:space="preserve">Šajā </w:t>
      </w:r>
      <w:r w:rsidRPr="003B6672">
        <w:rPr>
          <w:i/>
          <w:lang w:bidi="lv-LV"/>
        </w:rPr>
        <w:t xml:space="preserve">GBF </w:t>
      </w:r>
      <w:r w:rsidRPr="003B6672">
        <w:rPr>
          <w:lang w:bidi="lv-LV"/>
        </w:rPr>
        <w:t xml:space="preserve">daļā būtu jāievieš arī </w:t>
      </w:r>
      <w:r w:rsidRPr="003B6672">
        <w:rPr>
          <w:b/>
          <w:lang w:bidi="lv-LV"/>
        </w:rPr>
        <w:t>verifikācija</w:t>
      </w:r>
      <w:r w:rsidRPr="003B6672">
        <w:rPr>
          <w:lang w:bidi="lv-LV"/>
        </w:rPr>
        <w:t xml:space="preserve"> saskaņā ar</w:t>
      </w:r>
      <w:r w:rsidRPr="003B6672">
        <w:rPr>
          <w:i/>
          <w:lang w:bidi="lv-LV"/>
        </w:rPr>
        <w:t xml:space="preserve"> </w:t>
      </w:r>
      <w:r w:rsidRPr="003B6672">
        <w:rPr>
          <w:lang w:bidi="lv-LV"/>
        </w:rPr>
        <w:t>ES</w:t>
      </w:r>
      <w:r w:rsidRPr="003B6672">
        <w:rPr>
          <w:i/>
          <w:lang w:bidi="lv-LV"/>
        </w:rPr>
        <w:t xml:space="preserve"> GBS</w:t>
      </w:r>
      <w:r w:rsidRPr="003B6672">
        <w:rPr>
          <w:lang w:bidi="lv-LV"/>
        </w:rPr>
        <w:t xml:space="preserve">. Verifikāciju var saukt arī par ārēju izvērtējumu, kā to izmanto </w:t>
      </w:r>
      <w:r w:rsidRPr="003B6672">
        <w:rPr>
          <w:i/>
          <w:lang w:bidi="lv-LV"/>
        </w:rPr>
        <w:t xml:space="preserve">ICMA </w:t>
      </w:r>
      <w:r w:rsidRPr="003B6672">
        <w:rPr>
          <w:lang w:bidi="lv-LV"/>
        </w:rPr>
        <w:t>zaļo obligācijas principos. ES</w:t>
      </w:r>
      <w:r w:rsidRPr="003B6672">
        <w:rPr>
          <w:i/>
          <w:lang w:bidi="lv-LV"/>
        </w:rPr>
        <w:t xml:space="preserve"> GBS</w:t>
      </w:r>
      <w:r w:rsidRPr="003B6672">
        <w:rPr>
          <w:lang w:bidi="lv-LV"/>
        </w:rPr>
        <w:t xml:space="preserve"> prasa pārbaudīt </w:t>
      </w:r>
      <w:r w:rsidRPr="003B6672">
        <w:rPr>
          <w:i/>
          <w:lang w:bidi="lv-LV"/>
        </w:rPr>
        <w:t xml:space="preserve">GBF </w:t>
      </w:r>
      <w:r w:rsidRPr="003B6672">
        <w:rPr>
          <w:lang w:bidi="lv-LV"/>
        </w:rPr>
        <w:t>(pirms emisijas), kā arī piešķīrumus vismaz pēc tam, kad ieņēmumi ir pilnībā sadalīti, un to publicēšanu.</w:t>
      </w:r>
    </w:p>
    <w:p w14:paraId="48E56955" w14:textId="77777777" w:rsidR="00F04FD8" w:rsidRPr="003B6672" w:rsidRDefault="00B043A1" w:rsidP="00F04FD8">
      <w:pPr>
        <w:spacing w:before="240"/>
      </w:pPr>
      <w:r w:rsidRPr="003B6672">
        <w:rPr>
          <w:i/>
          <w:lang w:bidi="lv-LV"/>
        </w:rPr>
        <w:t xml:space="preserve">GBF </w:t>
      </w:r>
      <w:r w:rsidRPr="003B6672">
        <w:rPr>
          <w:lang w:bidi="lv-LV"/>
        </w:rPr>
        <w:t>verifikācija jāpublicē pirms emisijas vai tās laikā. Galīgā sadales ziņojuma pārbaudi publicē kopā ar galīgo sadales ziņojumu vai vēlākais gadu pēc tā publicēšanas. Gadījumā, ja emitents nolemj verificēt sadales ziņojumu katru gadu, to var publicēt arī katru gadu.</w:t>
      </w:r>
    </w:p>
    <w:p w14:paraId="6C74CF52" w14:textId="74981AFF" w:rsidR="00706FFD" w:rsidRPr="003B6672" w:rsidRDefault="00B043A1" w:rsidP="00F04FD8">
      <w:pPr>
        <w:spacing w:before="240"/>
      </w:pPr>
      <w:r w:rsidRPr="003B6672">
        <w:rPr>
          <w:lang w:bidi="lv-LV"/>
        </w:rPr>
        <w:t>Turklāt emitents var norādīt plānoto sadales un ietekmes ziņojumu formātu (piemēram, individuālie piešķīrumi katram projektam vai vērtspapīru saraksta ziņošanas pieeja). Lai to izdarītu, emitenti var iepazīties ar pārskatu sniegšanas veidnēm, kas tiek nodrošinātas kā daļa no atjauninātā ES</w:t>
      </w:r>
      <w:r w:rsidRPr="003B6672">
        <w:rPr>
          <w:i/>
          <w:lang w:bidi="lv-LV"/>
        </w:rPr>
        <w:t xml:space="preserve"> GBS</w:t>
      </w:r>
      <w:r w:rsidRPr="003B6672">
        <w:rPr>
          <w:lang w:bidi="lv-LV"/>
        </w:rPr>
        <w:t xml:space="preserve"> (3. pielikums). Tie satur vairākus datu punktus, kas interesē ieguldītājus un citus tirgus dalībniekus, piemēram, finansējuma attiecība pret refinansēšanu un ietekmes rādītāji, kas norāda uz izmaiņām salīdzinājumā ar sākotnējo līmeni.</w:t>
      </w:r>
    </w:p>
    <w:p w14:paraId="0A50A672" w14:textId="4F99E333" w:rsidR="00F04FD8" w:rsidRPr="003B6672" w:rsidRDefault="00F04FD8" w:rsidP="00F04FD8"/>
    <w:tbl>
      <w:tblPr>
        <w:tblOverlap w:val="never"/>
        <w:tblW w:w="0" w:type="auto"/>
        <w:tblBorders>
          <w:top w:val="single" w:sz="12" w:space="0" w:color="4473C5"/>
          <w:left w:val="single" w:sz="12" w:space="0" w:color="4473C5"/>
          <w:bottom w:val="single" w:sz="12" w:space="0" w:color="4473C5"/>
          <w:right w:val="single" w:sz="12" w:space="0" w:color="4473C5"/>
          <w:insideH w:val="single" w:sz="12" w:space="0" w:color="4473C5"/>
          <w:insideV w:val="single" w:sz="12" w:space="0" w:color="4473C5"/>
        </w:tblBorders>
        <w:tblLayout w:type="fixed"/>
        <w:tblCellMar>
          <w:top w:w="113" w:type="dxa"/>
          <w:left w:w="113" w:type="dxa"/>
          <w:bottom w:w="113" w:type="dxa"/>
          <w:right w:w="113" w:type="dxa"/>
        </w:tblCellMar>
        <w:tblLook w:val="04A0" w:firstRow="1" w:lastRow="0" w:firstColumn="1" w:lastColumn="0" w:noHBand="0" w:noVBand="1"/>
      </w:tblPr>
      <w:tblGrid>
        <w:gridCol w:w="8650"/>
      </w:tblGrid>
      <w:tr w:rsidR="00F04FD8" w:rsidRPr="003B6672" w14:paraId="56AD9805" w14:textId="77777777" w:rsidTr="00F04FD8">
        <w:trPr>
          <w:trHeight w:val="20"/>
          <w:tblHeader/>
        </w:trPr>
        <w:tc>
          <w:tcPr>
            <w:tcW w:w="8650" w:type="dxa"/>
            <w:shd w:val="clear" w:color="auto" w:fill="FFFFFF"/>
          </w:tcPr>
          <w:p w14:paraId="0A4782D0" w14:textId="77777777" w:rsidR="00F04FD8" w:rsidRPr="003B6672" w:rsidRDefault="00F04FD8" w:rsidP="00F04FD8">
            <w:pPr>
              <w:spacing w:before="120" w:after="120" w:line="240" w:lineRule="auto"/>
              <w:rPr>
                <w:b/>
                <w:bCs/>
                <w:color w:val="087BDA"/>
              </w:rPr>
            </w:pPr>
            <w:r w:rsidRPr="003B6672">
              <w:rPr>
                <w:b/>
                <w:color w:val="087BDA"/>
                <w:lang w:bidi="lv-LV"/>
              </w:rPr>
              <w:t xml:space="preserve">Piedāvātā </w:t>
            </w:r>
            <w:r w:rsidRPr="003B6672">
              <w:rPr>
                <w:b/>
                <w:i/>
                <w:color w:val="087BDA"/>
                <w:lang w:bidi="lv-LV"/>
              </w:rPr>
              <w:t xml:space="preserve">GBF </w:t>
            </w:r>
            <w:r w:rsidRPr="003B6672">
              <w:rPr>
                <w:b/>
                <w:color w:val="087BDA"/>
                <w:lang w:bidi="lv-LV"/>
              </w:rPr>
              <w:t>veidne</w:t>
            </w:r>
          </w:p>
          <w:p w14:paraId="74720EC5" w14:textId="77777777" w:rsidR="00F04FD8" w:rsidRPr="003B6672" w:rsidRDefault="00F04FD8" w:rsidP="00F04FD8">
            <w:pPr>
              <w:spacing w:line="240" w:lineRule="auto"/>
            </w:pPr>
            <w:r w:rsidRPr="003B6672">
              <w:rPr>
                <w:color w:val="000000"/>
                <w:lang w:bidi="lv-LV"/>
              </w:rPr>
              <w:t xml:space="preserve">Ar iekļauto </w:t>
            </w:r>
            <w:r w:rsidRPr="003B6672">
              <w:rPr>
                <w:i/>
                <w:color w:val="000000"/>
                <w:lang w:bidi="lv-LV"/>
              </w:rPr>
              <w:t xml:space="preserve">GBF </w:t>
            </w:r>
            <w:r w:rsidRPr="003B6672">
              <w:rPr>
                <w:color w:val="000000"/>
                <w:lang w:bidi="lv-LV"/>
              </w:rPr>
              <w:t xml:space="preserve">veidni (2. pielikums) var iepazīties, lai atrastu piemērus, kā un ar kādu informāciju var demonstrēt zaļo obligāciju regulējumu. Emitenti var izmantot šīs veidnes, lai palīdzētu veidot savu </w:t>
            </w:r>
            <w:r w:rsidRPr="003B6672">
              <w:rPr>
                <w:i/>
                <w:color w:val="000000"/>
                <w:lang w:bidi="lv-LV"/>
              </w:rPr>
              <w:t xml:space="preserve">GBF </w:t>
            </w:r>
            <w:r w:rsidRPr="003B6672">
              <w:rPr>
                <w:color w:val="000000"/>
                <w:lang w:bidi="lv-LV"/>
              </w:rPr>
              <w:t>vai lai vispusīgāk aprakstītu zaļo obligāciju regulējuma dokumentāciju.</w:t>
            </w:r>
          </w:p>
        </w:tc>
      </w:tr>
    </w:tbl>
    <w:p w14:paraId="5DAE0B9E" w14:textId="77777777" w:rsidR="00F04FD8" w:rsidRPr="003B6672" w:rsidRDefault="00F04FD8" w:rsidP="00F04FD8"/>
    <w:p w14:paraId="1B9E814B" w14:textId="590909AB" w:rsidR="00706FFD" w:rsidRPr="003B6672" w:rsidRDefault="00B043A1" w:rsidP="00F04FD8">
      <w:pPr>
        <w:pStyle w:val="Virsraksts1"/>
      </w:pPr>
      <w:bookmarkStart w:id="74" w:name="bookmark58"/>
      <w:bookmarkStart w:id="75" w:name="bookmark57"/>
      <w:bookmarkStart w:id="76" w:name="_Toc60991736"/>
      <w:r w:rsidRPr="003B6672">
        <w:rPr>
          <w:lang w:bidi="lv-LV"/>
        </w:rPr>
        <w:t>Kā ieviest visaptverošu ziņošanu?</w:t>
      </w:r>
      <w:bookmarkEnd w:id="74"/>
      <w:bookmarkEnd w:id="75"/>
      <w:bookmarkEnd w:id="76"/>
    </w:p>
    <w:p w14:paraId="2AD2D42B" w14:textId="008097E3" w:rsidR="00706FFD" w:rsidRPr="003B6672" w:rsidRDefault="00B043A1" w:rsidP="00F04FD8">
      <w:pPr>
        <w:pStyle w:val="Virsraksts2"/>
      </w:pPr>
      <w:bookmarkStart w:id="77" w:name="bookmark60"/>
      <w:bookmarkStart w:id="78" w:name="bookmark59"/>
      <w:bookmarkStart w:id="79" w:name="_Toc60991737"/>
      <w:r w:rsidRPr="003B6672">
        <w:rPr>
          <w:lang w:bidi="lv-LV"/>
        </w:rPr>
        <w:t>PAR KO IR JĀZIŅO?</w:t>
      </w:r>
      <w:bookmarkEnd w:id="77"/>
      <w:bookmarkEnd w:id="78"/>
      <w:bookmarkEnd w:id="79"/>
    </w:p>
    <w:p w14:paraId="752238C1" w14:textId="77777777" w:rsidR="00706FFD" w:rsidRPr="003B6672" w:rsidRDefault="00B043A1" w:rsidP="00F04FD8">
      <w:pPr>
        <w:spacing w:before="240" w:after="240"/>
      </w:pPr>
      <w:r w:rsidRPr="003B6672">
        <w:rPr>
          <w:lang w:bidi="lv-LV"/>
        </w:rPr>
        <w:t>ES</w:t>
      </w:r>
      <w:r w:rsidRPr="003B6672">
        <w:rPr>
          <w:i/>
          <w:lang w:bidi="lv-LV"/>
        </w:rPr>
        <w:t xml:space="preserve"> GBS</w:t>
      </w:r>
      <w:r w:rsidRPr="003B6672">
        <w:rPr>
          <w:lang w:bidi="lv-LV"/>
        </w:rPr>
        <w:t xml:space="preserve"> nepieciešami divi dažādi ziņojumu veidi, t. i., Sadales ziņojums un Ietekmes ziņojums. Emitenti Sadales un Ietekmes ziņojumus var apvienot. Emitenti tiek aicināti izmantot ziņojumu veidnes, kas norādītas 3. pielikumā. Šīs veidnes sniedz norādījumus par četrām tēmām.</w:t>
      </w:r>
    </w:p>
    <w:p w14:paraId="3CE83ABA" w14:textId="0574CE80" w:rsidR="00706FFD" w:rsidRPr="003B6672" w:rsidRDefault="00B043A1" w:rsidP="00F04FD8">
      <w:pPr>
        <w:pStyle w:val="i"/>
        <w:numPr>
          <w:ilvl w:val="0"/>
          <w:numId w:val="8"/>
        </w:numPr>
      </w:pPr>
      <w:r w:rsidRPr="003B6672">
        <w:rPr>
          <w:b/>
          <w:lang w:bidi="lv-LV"/>
        </w:rPr>
        <w:lastRenderedPageBreak/>
        <w:t>Pamatinformācija</w:t>
      </w:r>
      <w:r w:rsidRPr="003B6672">
        <w:rPr>
          <w:lang w:bidi="lv-LV"/>
        </w:rPr>
        <w:t xml:space="preserve"> (ziņojumu veidņu 1. daļa)</w:t>
      </w:r>
    </w:p>
    <w:p w14:paraId="3421B9BA" w14:textId="77777777" w:rsidR="00706FFD" w:rsidRPr="003B6672" w:rsidRDefault="00B043A1" w:rsidP="00F04FD8">
      <w:pPr>
        <w:spacing w:before="240" w:after="240"/>
      </w:pPr>
      <w:r w:rsidRPr="003B6672">
        <w:rPr>
          <w:lang w:bidi="lv-LV"/>
        </w:rPr>
        <w:t xml:space="preserve">Emitentiem tiek lūgts sniegt pamatinformāciju, piemēram, emitenta nosaukumu, ISIN kodu, pārskata periodu, ziņošanas biežumu un atsauci uz visiem ziņojumiem piemēroto </w:t>
      </w:r>
      <w:r w:rsidRPr="003B6672">
        <w:rPr>
          <w:i/>
          <w:lang w:bidi="lv-LV"/>
        </w:rPr>
        <w:t>GBF</w:t>
      </w:r>
      <w:r w:rsidRPr="003B6672">
        <w:rPr>
          <w:lang w:bidi="lv-LV"/>
        </w:rPr>
        <w:t xml:space="preserve">. Emitentam jānorāda arī ārējā verifikatora vārds – galīgajā sadales ziņojumā šī informācija ir obligāta. Ziņojumos jāiekļauj </w:t>
      </w:r>
      <w:r w:rsidRPr="003B6672">
        <w:rPr>
          <w:b/>
          <w:lang w:bidi="lv-LV"/>
        </w:rPr>
        <w:t>paziņojums, ka zaļā obligācija joprojām ir saskaņā ar ES</w:t>
      </w:r>
      <w:r w:rsidRPr="003B6672">
        <w:rPr>
          <w:b/>
          <w:i/>
          <w:lang w:bidi="lv-LV"/>
        </w:rPr>
        <w:t xml:space="preserve"> GBS</w:t>
      </w:r>
      <w:r w:rsidRPr="003B6672">
        <w:rPr>
          <w:b/>
          <w:lang w:bidi="lv-LV"/>
        </w:rPr>
        <w:t>.</w:t>
      </w:r>
    </w:p>
    <w:p w14:paraId="0CDEEB57" w14:textId="7CB72C9F" w:rsidR="00706FFD" w:rsidRPr="003B6672" w:rsidRDefault="00B043A1" w:rsidP="00F04FD8">
      <w:pPr>
        <w:pStyle w:val="i"/>
      </w:pPr>
      <w:r w:rsidRPr="003B6672">
        <w:rPr>
          <w:b/>
          <w:lang w:bidi="lv-LV"/>
        </w:rPr>
        <w:t>Ziņošanas darbības joma un pieeja</w:t>
      </w:r>
      <w:r w:rsidRPr="003B6672">
        <w:rPr>
          <w:lang w:bidi="lv-LV"/>
        </w:rPr>
        <w:t xml:space="preserve"> (ziņojumu veidņu 2. daļa)</w:t>
      </w:r>
    </w:p>
    <w:p w14:paraId="5EF7291E" w14:textId="77777777" w:rsidR="00706FFD" w:rsidRPr="003B6672" w:rsidRDefault="00B043A1" w:rsidP="00F04FD8">
      <w:pPr>
        <w:spacing w:before="240" w:after="240"/>
      </w:pPr>
      <w:r w:rsidRPr="003B6672">
        <w:rPr>
          <w:lang w:bidi="lv-LV"/>
        </w:rPr>
        <w:t>Emitentiem būtu jāprecizē, vai ziņojums aptver sadales un/vai ietekmes ziņojumus, ziņojumus par katru projektu vai ziņojumus par vērtspapīru sarakstiem. Ja konfidencialitātes nolīgumi, konkurences apsvērumi vai liels skaits pamatā esošo projektu ierobežo to detaļu apjomu, kuras var padarīt pieejamas, informāciju var iesniegt apkopotā portfeļa vai vispārīgā veidā.</w:t>
      </w:r>
    </w:p>
    <w:p w14:paraId="4AF14CCC" w14:textId="6917059F" w:rsidR="00706FFD" w:rsidRPr="003B6672" w:rsidRDefault="00B043A1" w:rsidP="00F04FD8">
      <w:pPr>
        <w:pStyle w:val="i"/>
      </w:pPr>
      <w:r w:rsidRPr="003B6672">
        <w:rPr>
          <w:b/>
          <w:lang w:bidi="lv-LV"/>
        </w:rPr>
        <w:t>Sadales ziņojuma veidnes</w:t>
      </w:r>
      <w:r w:rsidRPr="003B6672">
        <w:rPr>
          <w:lang w:bidi="lv-LV"/>
        </w:rPr>
        <w:t xml:space="preserve"> (ziņojumu veidņu 3. daļa)</w:t>
      </w:r>
    </w:p>
    <w:p w14:paraId="261C1357" w14:textId="0D2C391F" w:rsidR="00706FFD" w:rsidRPr="003B6672" w:rsidRDefault="00B043A1" w:rsidP="00F04FD8">
      <w:pPr>
        <w:spacing w:before="240" w:after="240"/>
      </w:pPr>
      <w:r w:rsidRPr="003B6672">
        <w:rPr>
          <w:lang w:bidi="lv-LV"/>
        </w:rPr>
        <w:t>Saskaņā ar ES</w:t>
      </w:r>
      <w:r w:rsidRPr="003B6672">
        <w:rPr>
          <w:i/>
          <w:lang w:bidi="lv-LV"/>
        </w:rPr>
        <w:t xml:space="preserve"> GBS</w:t>
      </w:r>
      <w:r w:rsidRPr="003B6672">
        <w:rPr>
          <w:lang w:bidi="lv-LV"/>
        </w:rPr>
        <w:t xml:space="preserve"> emitentiem katrai ES zaļajai obligācijai ir jāsniedz informācija par kopējiem ieņēmumiem, piešķirto summu pārskata perioda beigās, kā arī </w:t>
      </w:r>
      <w:r w:rsidRPr="003B6672">
        <w:rPr>
          <w:b/>
          <w:lang w:bidi="lv-LV"/>
        </w:rPr>
        <w:t>sadalījumu pa darbībām</w:t>
      </w:r>
      <w:r w:rsidRPr="003B6672">
        <w:rPr>
          <w:lang w:bidi="lv-LV"/>
        </w:rPr>
        <w:t xml:space="preserve"> (piemēram, atjaunojamā enerģija (saules un vēja), energoefektīvas ēkas, sabiedriskais transports utt.) </w:t>
      </w:r>
      <w:r w:rsidRPr="003B6672">
        <w:rPr>
          <w:b/>
          <w:lang w:bidi="lv-LV"/>
        </w:rPr>
        <w:t>un jāatsaucas uz vides mērķiem</w:t>
      </w:r>
      <w:r w:rsidRPr="003B6672">
        <w:rPr>
          <w:lang w:bidi="lv-LV"/>
        </w:rPr>
        <w:t xml:space="preserve">. Emitenti sniedz informāciju par </w:t>
      </w:r>
      <w:r w:rsidRPr="003B6672">
        <w:rPr>
          <w:b/>
          <w:lang w:bidi="lv-LV"/>
        </w:rPr>
        <w:t>zaļo projektu ģeogrāfisko sadalījumu,</w:t>
      </w:r>
      <w:r w:rsidRPr="003B6672">
        <w:rPr>
          <w:lang w:bidi="lv-LV"/>
        </w:rPr>
        <w:t xml:space="preserve"> ja iespējams, informāciju pa valstu līmeņiem.</w:t>
      </w:r>
    </w:p>
    <w:p w14:paraId="1E1EB34B" w14:textId="77777777" w:rsidR="00706FFD" w:rsidRPr="003B6672" w:rsidRDefault="00B043A1" w:rsidP="00F04FD8">
      <w:pPr>
        <w:spacing w:before="240" w:after="240"/>
      </w:pPr>
      <w:r w:rsidRPr="003B6672">
        <w:rPr>
          <w:lang w:bidi="lv-LV"/>
        </w:rPr>
        <w:t>Emitenti tiek mudināti iekļaut informāciju par to, vai zaļie projekti tieši veicina vides mērķa sasniegšanu, vai arī tie dod iespēju citiem mērķiem. Zaļajiem projektiem, kas veicina klimata pārmaiņu mazināšanu, emitentiem ieteicams iekļaut arī informāciju par to, vai zaļajos projektos jau ir gandrīz nulles oglekļa dioksīda emisija, vai tie veicina pāreju. Emitents var izvēlēties ziņot, aptverot lielākus reģionus, lai izvairītos no komerciāli sensitīvas informācijas izpaušanas. Investori var saņemt detalizētāku informāciju par zaļajiem projektiem.</w:t>
      </w:r>
    </w:p>
    <w:p w14:paraId="1AD1110D" w14:textId="33DB6736" w:rsidR="00706FFD" w:rsidRPr="003B6672" w:rsidRDefault="00B043A1" w:rsidP="00F04FD8">
      <w:pPr>
        <w:pStyle w:val="i"/>
      </w:pPr>
      <w:r w:rsidRPr="003B6672">
        <w:rPr>
          <w:b/>
          <w:lang w:bidi="lv-LV"/>
        </w:rPr>
        <w:t>Ietekmes ziņojuma veidnes</w:t>
      </w:r>
      <w:r w:rsidRPr="003B6672">
        <w:rPr>
          <w:lang w:bidi="lv-LV"/>
        </w:rPr>
        <w:t xml:space="preserve"> (ziņojumu veidņu 4. daļa)</w:t>
      </w:r>
    </w:p>
    <w:p w14:paraId="6187DA2A" w14:textId="386EB5AE" w:rsidR="00706FFD" w:rsidRPr="003B6672" w:rsidRDefault="00B043A1" w:rsidP="004C6957">
      <w:pPr>
        <w:spacing w:before="240" w:after="240"/>
      </w:pPr>
      <w:r w:rsidRPr="003B6672">
        <w:rPr>
          <w:lang w:bidi="lv-LV"/>
        </w:rPr>
        <w:t xml:space="preserve">Ietekmes ziņojumā iekļauj informāciju par zaļajiem projektiem, kā arī par vides </w:t>
      </w:r>
      <w:r w:rsidRPr="003B6672">
        <w:rPr>
          <w:b/>
          <w:lang w:bidi="lv-LV"/>
        </w:rPr>
        <w:t>mērķiem</w:t>
      </w:r>
      <w:r w:rsidRPr="003B6672">
        <w:rPr>
          <w:lang w:bidi="lv-LV"/>
        </w:rPr>
        <w:t xml:space="preserve">. Emitentiem jāziņo par </w:t>
      </w:r>
      <w:r w:rsidRPr="003B6672">
        <w:rPr>
          <w:b/>
          <w:lang w:bidi="lv-LV"/>
        </w:rPr>
        <w:t>ietekmi</w:t>
      </w:r>
      <w:r w:rsidRPr="003B6672">
        <w:rPr>
          <w:lang w:bidi="lv-LV"/>
        </w:rPr>
        <w:t xml:space="preserve"> uz </w:t>
      </w:r>
      <w:r w:rsidRPr="003B6672">
        <w:rPr>
          <w:b/>
          <w:lang w:bidi="lv-LV"/>
        </w:rPr>
        <w:t>vidi,</w:t>
      </w:r>
      <w:r w:rsidRPr="003B6672">
        <w:rPr>
          <w:lang w:bidi="lv-LV"/>
        </w:rPr>
        <w:t xml:space="preserve"> izmantojot robežvērtības un parametrus (metriku), kā aprakstīts </w:t>
      </w:r>
      <w:r w:rsidRPr="003B6672">
        <w:rPr>
          <w:i/>
          <w:lang w:bidi="lv-LV"/>
        </w:rPr>
        <w:t>GBF</w:t>
      </w:r>
      <w:r w:rsidRPr="003B6672">
        <w:rPr>
          <w:lang w:bidi="lv-LV"/>
        </w:rPr>
        <w:t>. Ja saskaņā ar tehniskajiem pārbaudes kritērijiem ES taksonomijā tiek izstrādāti kvantitatīvās robežvērtības un parametri, emitentam par tiem ir jāziņo. Emitenti var ziņot par papildu ietekmes rādītājiem, ko izstrādājuši tirgus dalībnieki, kā aprakstīts TEG ES</w:t>
      </w:r>
      <w:r w:rsidRPr="003B6672">
        <w:rPr>
          <w:i/>
          <w:lang w:bidi="lv-LV"/>
        </w:rPr>
        <w:t xml:space="preserve"> GBS</w:t>
      </w:r>
      <w:r w:rsidRPr="003B6672">
        <w:rPr>
          <w:lang w:bidi="lv-LV"/>
        </w:rPr>
        <w:t xml:space="preserve"> ziņojumā</w:t>
      </w:r>
      <w:r w:rsidR="004C6957" w:rsidRPr="003B6672">
        <w:rPr>
          <w:rStyle w:val="Vresatsauce"/>
          <w:lang w:bidi="lv-LV"/>
        </w:rPr>
        <w:footnoteReference w:id="26"/>
      </w:r>
      <w:r w:rsidRPr="003B6672">
        <w:rPr>
          <w:lang w:bidi="lv-LV"/>
        </w:rPr>
        <w:t xml:space="preserve">. Ņemot vērā dažādas ietekmes novērtēšanas metodoloģijas (piemēram, SEG emisiju novērtēšanai), ar atšķirīgiem nākotnes rezultātu novērtējumiem (piemēram, plāna efektivitāte, emisijas konversijas koeficienti, atskaites vērtības utt.) emitentiem jābūt </w:t>
      </w:r>
      <w:r w:rsidRPr="003B6672">
        <w:rPr>
          <w:b/>
          <w:lang w:bidi="lv-LV"/>
        </w:rPr>
        <w:t>atklātiem attiecībā uz metodoloģiju un pieņēmumiem, kas</w:t>
      </w:r>
      <w:r w:rsidRPr="003B6672">
        <w:rPr>
          <w:lang w:bidi="lv-LV"/>
        </w:rPr>
        <w:t xml:space="preserve"> izmantoti ietekmes novērtējumā un ietekmes ziņojumos.</w:t>
      </w:r>
    </w:p>
    <w:p w14:paraId="33C9712C" w14:textId="61E40C18" w:rsidR="00706FFD" w:rsidRPr="003B6672" w:rsidRDefault="00B043A1" w:rsidP="004C6957">
      <w:pPr>
        <w:pStyle w:val="Virsraksts2"/>
      </w:pPr>
      <w:bookmarkStart w:id="80" w:name="bookmark62"/>
      <w:bookmarkStart w:id="81" w:name="bookmark61"/>
      <w:bookmarkStart w:id="82" w:name="_Toc60991738"/>
      <w:r w:rsidRPr="003B6672">
        <w:rPr>
          <w:lang w:bidi="lv-LV"/>
        </w:rPr>
        <w:t>CIK BIEŽI IR JĀZIŅO?</w:t>
      </w:r>
      <w:bookmarkEnd w:id="80"/>
      <w:bookmarkEnd w:id="81"/>
      <w:bookmarkEnd w:id="82"/>
    </w:p>
    <w:p w14:paraId="52077EBF" w14:textId="77777777" w:rsidR="00706FFD" w:rsidRPr="003B6672" w:rsidRDefault="00B043A1" w:rsidP="004C6957">
      <w:pPr>
        <w:spacing w:before="240"/>
      </w:pPr>
      <w:r w:rsidRPr="003B6672">
        <w:rPr>
          <w:lang w:bidi="lv-LV"/>
        </w:rPr>
        <w:t>Sadales ziņojumus publicē vismaz reizi gadā līdz pilnīgai piešķiršanai. Ja piešķīrumā notiek būtiskas izmaiņas, jāpublicē pārskatīts Sadales ziņojums. Pēdējais sadales ziņojums pēc pilnīgas piešķiršanas ir Galīgais sadales ziņojums.</w:t>
      </w:r>
    </w:p>
    <w:p w14:paraId="04965675" w14:textId="77777777" w:rsidR="00706FFD" w:rsidRPr="003B6672" w:rsidRDefault="00B043A1" w:rsidP="004C6957">
      <w:pPr>
        <w:spacing w:before="240"/>
      </w:pPr>
      <w:r w:rsidRPr="003B6672">
        <w:rPr>
          <w:lang w:bidi="lv-LV"/>
        </w:rPr>
        <w:lastRenderedPageBreak/>
        <w:t>Galīgo sadales ziņojumu verificē.</w:t>
      </w:r>
    </w:p>
    <w:p w14:paraId="167F7DA7" w14:textId="77777777" w:rsidR="00706FFD" w:rsidRPr="003B6672" w:rsidRDefault="00B043A1" w:rsidP="004C6957">
      <w:pPr>
        <w:spacing w:before="240"/>
      </w:pPr>
      <w:r w:rsidRPr="003B6672">
        <w:rPr>
          <w:lang w:bidi="lv-LV"/>
        </w:rPr>
        <w:t>Ietekmes ziņojumu publicē vismaz reizi ES zaļo obligāciju darbības laikā pēc obligāciju ieņēmumu pilnīgas sadales un pēc tam būtisku izmaiņu gadījumā.</w:t>
      </w:r>
    </w:p>
    <w:p w14:paraId="34043D85" w14:textId="77777777" w:rsidR="00706FFD" w:rsidRPr="003B6672" w:rsidRDefault="00B043A1" w:rsidP="004C6957">
      <w:pPr>
        <w:spacing w:before="240"/>
      </w:pPr>
      <w:r w:rsidRPr="003B6672">
        <w:rPr>
          <w:lang w:bidi="lv-LV"/>
        </w:rPr>
        <w:t>Ietekmes ziņojuma pārbaude ir ieteicama, bet nav obligāta.</w:t>
      </w:r>
    </w:p>
    <w:p w14:paraId="21B8E698" w14:textId="5BBF3934" w:rsidR="00706FFD" w:rsidRPr="003B6672" w:rsidRDefault="00B043A1" w:rsidP="004C6957">
      <w:pPr>
        <w:pStyle w:val="Virsraksts2"/>
      </w:pPr>
      <w:bookmarkStart w:id="83" w:name="bookmark64"/>
      <w:bookmarkStart w:id="84" w:name="bookmark63"/>
      <w:bookmarkStart w:id="85" w:name="_Toc60991739"/>
      <w:r w:rsidRPr="003B6672">
        <w:rPr>
          <w:lang w:bidi="lv-LV"/>
        </w:rPr>
        <w:t>KUR JĀPUBLICĒ ZIŅOJUMS?</w:t>
      </w:r>
      <w:bookmarkEnd w:id="83"/>
      <w:bookmarkEnd w:id="84"/>
      <w:bookmarkEnd w:id="85"/>
    </w:p>
    <w:p w14:paraId="4E2104CA" w14:textId="70154F63" w:rsidR="00706FFD" w:rsidRPr="003B6672" w:rsidRDefault="00B043A1" w:rsidP="004F77B4">
      <w:r w:rsidRPr="003B6672">
        <w:rPr>
          <w:lang w:bidi="lv-LV"/>
        </w:rPr>
        <w:t>Sadales un Ietekmes ziņojumus publicē tā, lai ieguldītājiem būtu viegli tiem piekļūt. Saskaņā ar TEG ierosināto ES</w:t>
      </w:r>
      <w:r w:rsidRPr="003B6672">
        <w:rPr>
          <w:i/>
          <w:lang w:bidi="lv-LV"/>
        </w:rPr>
        <w:t xml:space="preserve"> GBS</w:t>
      </w:r>
      <w:r w:rsidRPr="003B6672">
        <w:rPr>
          <w:lang w:bidi="lv-LV"/>
        </w:rPr>
        <w:t xml:space="preserve"> tiek prasīts, lai emitenti publicētu savu Ietekmes un Sadales ziņojumu emitenta tīmekļa vietnē vai citā saziņas kanālā. Emitentiem ir jāpadara Galīgais sadales un Ietekmes ziņojums pieejams līdz ES zaļo obligāciju dzēšanas termiņam. Ja sadalē ir būtiskas izmaiņas pēc pilnīgas sadales un pārskatīta Galīgā sadales ziņojuma un ja nepieciešama pārskatīta Ietekmes ziņojuma publicēšana, šie ziņojumi ir pieejami līdz termiņa beigām.</w:t>
      </w:r>
    </w:p>
    <w:p w14:paraId="40084AB7" w14:textId="77777777" w:rsidR="004C6957" w:rsidRPr="003B6672" w:rsidRDefault="004C6957" w:rsidP="004F77B4">
      <w:pPr>
        <w:rPr>
          <w:color w:val="0070C0"/>
        </w:rPr>
      </w:pPr>
      <w:bookmarkStart w:id="86" w:name="bookmark65"/>
    </w:p>
    <w:tbl>
      <w:tblPr>
        <w:tblOverlap w:val="never"/>
        <w:tblW w:w="0" w:type="auto"/>
        <w:tblBorders>
          <w:top w:val="single" w:sz="12" w:space="0" w:color="4473C5"/>
          <w:left w:val="single" w:sz="12" w:space="0" w:color="4473C5"/>
          <w:bottom w:val="single" w:sz="12" w:space="0" w:color="4473C5"/>
          <w:right w:val="single" w:sz="12" w:space="0" w:color="4473C5"/>
          <w:insideH w:val="single" w:sz="12" w:space="0" w:color="4473C5"/>
          <w:insideV w:val="single" w:sz="12" w:space="0" w:color="4473C5"/>
        </w:tblBorders>
        <w:tblLayout w:type="fixed"/>
        <w:tblCellMar>
          <w:top w:w="113" w:type="dxa"/>
          <w:left w:w="113" w:type="dxa"/>
          <w:bottom w:w="113" w:type="dxa"/>
          <w:right w:w="113" w:type="dxa"/>
        </w:tblCellMar>
        <w:tblLook w:val="04A0" w:firstRow="1" w:lastRow="0" w:firstColumn="1" w:lastColumn="0" w:noHBand="0" w:noVBand="1"/>
      </w:tblPr>
      <w:tblGrid>
        <w:gridCol w:w="9096"/>
      </w:tblGrid>
      <w:tr w:rsidR="004C6957" w:rsidRPr="003B6672" w14:paraId="6BF7D1B1" w14:textId="77777777" w:rsidTr="004C6957">
        <w:trPr>
          <w:trHeight w:val="20"/>
          <w:tblHeader/>
        </w:trPr>
        <w:tc>
          <w:tcPr>
            <w:tcW w:w="9096" w:type="dxa"/>
            <w:shd w:val="clear" w:color="auto" w:fill="FFFFFF"/>
          </w:tcPr>
          <w:p w14:paraId="0C37B152" w14:textId="77777777" w:rsidR="004C6957" w:rsidRPr="003B6672" w:rsidRDefault="004C6957" w:rsidP="004C6957">
            <w:pPr>
              <w:spacing w:after="120"/>
              <w:rPr>
                <w:b/>
                <w:bCs/>
                <w:color w:val="087BDA"/>
              </w:rPr>
            </w:pPr>
            <w:r w:rsidRPr="003B6672">
              <w:rPr>
                <w:b/>
                <w:color w:val="087BDA"/>
                <w:lang w:bidi="lv-LV"/>
              </w:rPr>
              <w:t>Piedāvātās ziņojumu veidnes</w:t>
            </w:r>
          </w:p>
          <w:p w14:paraId="4F9A428C" w14:textId="77777777" w:rsidR="004C6957" w:rsidRPr="003B6672" w:rsidRDefault="004C6957" w:rsidP="004C6957">
            <w:r w:rsidRPr="003B6672">
              <w:rPr>
                <w:color w:val="000000"/>
                <w:lang w:bidi="lv-LV"/>
              </w:rPr>
              <w:t>Iekļautās ziņojumu veidnes (3. pielikums) var izmantot, lai atrastu piemērus, kā un kādu informāciju saturošus ziņojumus var uzrādīt. Emitenti var izmantot šīs veidnes, lai izveidotu ziņojumus, vai arī izmantot tās kā instrumentu, lai apkopotu vispusīgākus ES zaļo obligāciju ziņojumus.</w:t>
            </w:r>
          </w:p>
        </w:tc>
      </w:tr>
    </w:tbl>
    <w:p w14:paraId="0D3A2F5D" w14:textId="50FB64F3" w:rsidR="004C6957" w:rsidRPr="003B6672" w:rsidRDefault="004C6957" w:rsidP="004C6957"/>
    <w:p w14:paraId="575C8E60" w14:textId="65E23319" w:rsidR="004C6957" w:rsidRPr="003B6672" w:rsidRDefault="004C6957">
      <w:pPr>
        <w:spacing w:line="240" w:lineRule="auto"/>
      </w:pPr>
      <w:r w:rsidRPr="003B6672">
        <w:rPr>
          <w:lang w:bidi="lv-LV"/>
        </w:rPr>
        <w:br w:type="page"/>
      </w:r>
    </w:p>
    <w:p w14:paraId="1A2D3F60" w14:textId="013F66D0" w:rsidR="00706FFD" w:rsidRPr="003B6672" w:rsidRDefault="00B043A1" w:rsidP="004C6957">
      <w:pPr>
        <w:pStyle w:val="Virsraksts1"/>
      </w:pPr>
      <w:bookmarkStart w:id="87" w:name="bookmark67"/>
      <w:bookmarkStart w:id="88" w:name="bookmark66"/>
      <w:bookmarkStart w:id="89" w:name="_Toc60991740"/>
      <w:bookmarkEnd w:id="86"/>
      <w:r w:rsidRPr="003B6672">
        <w:rPr>
          <w:lang w:bidi="lv-LV"/>
        </w:rPr>
        <w:lastRenderedPageBreak/>
        <w:t>Kā ieviest verifikāciju?</w:t>
      </w:r>
      <w:bookmarkEnd w:id="87"/>
      <w:bookmarkEnd w:id="88"/>
      <w:bookmarkEnd w:id="89"/>
    </w:p>
    <w:p w14:paraId="54E50F87" w14:textId="264377AA" w:rsidR="00706FFD" w:rsidRPr="003B6672" w:rsidRDefault="00B043A1" w:rsidP="004C6957">
      <w:pPr>
        <w:pStyle w:val="Virsraksts2"/>
      </w:pPr>
      <w:bookmarkStart w:id="90" w:name="bookmark69"/>
      <w:bookmarkStart w:id="91" w:name="bookmark68"/>
      <w:bookmarkStart w:id="92" w:name="_Toc60991741"/>
      <w:r w:rsidRPr="003B6672">
        <w:rPr>
          <w:lang w:bidi="lv-LV"/>
        </w:rPr>
        <w:t>KĀPĒC VERIFIKĀCIJA IR DAĻA NO ES</w:t>
      </w:r>
      <w:r w:rsidRPr="003B6672">
        <w:rPr>
          <w:i/>
          <w:lang w:bidi="lv-LV"/>
        </w:rPr>
        <w:t xml:space="preserve"> GBS</w:t>
      </w:r>
      <w:r w:rsidRPr="003B6672">
        <w:rPr>
          <w:lang w:bidi="lv-LV"/>
        </w:rPr>
        <w:t>?</w:t>
      </w:r>
      <w:bookmarkEnd w:id="90"/>
      <w:bookmarkEnd w:id="91"/>
      <w:bookmarkEnd w:id="92"/>
    </w:p>
    <w:p w14:paraId="72919D15" w14:textId="77777777" w:rsidR="00706FFD" w:rsidRPr="003B6672" w:rsidRDefault="00B043A1" w:rsidP="00442ED1">
      <w:pPr>
        <w:spacing w:before="240" w:after="240"/>
      </w:pPr>
      <w:r w:rsidRPr="003B6672">
        <w:rPr>
          <w:lang w:bidi="lv-LV"/>
        </w:rPr>
        <w:t xml:space="preserve">Starptautiskais un Eiropas zaļo obligāciju tirgus ir izveidojies, izmantojot tādu organizāciju ekosistēmu, kuras pazīstamas kā ārējie recenzenti un sniedz konsultāciju pakalpojumus par pamatā esošo projektu ieguvumiem vides jomā. Šie uzņēmumi ieguldītājiem apstiprina arī citus zaļo obligāciju aspektus un galvenokārt to saskaņošanu ar tirgus standartiem, piemēram, </w:t>
      </w:r>
      <w:r w:rsidRPr="003B6672">
        <w:rPr>
          <w:i/>
          <w:lang w:bidi="lv-LV"/>
        </w:rPr>
        <w:t xml:space="preserve">GBP </w:t>
      </w:r>
      <w:r w:rsidRPr="003B6672">
        <w:rPr>
          <w:lang w:bidi="lv-LV"/>
        </w:rPr>
        <w:t xml:space="preserve">un </w:t>
      </w:r>
      <w:r w:rsidRPr="003B6672">
        <w:rPr>
          <w:i/>
          <w:lang w:bidi="lv-LV"/>
        </w:rPr>
        <w:t>CBI</w:t>
      </w:r>
      <w:r w:rsidRPr="003B6672">
        <w:rPr>
          <w:lang w:bidi="lv-LV"/>
        </w:rPr>
        <w:t>.</w:t>
      </w:r>
    </w:p>
    <w:p w14:paraId="5744362C" w14:textId="77777777" w:rsidR="00706FFD" w:rsidRPr="003B6672" w:rsidRDefault="00B043A1" w:rsidP="00442ED1">
      <w:pPr>
        <w:spacing w:before="240" w:after="240"/>
      </w:pPr>
      <w:r w:rsidRPr="003B6672">
        <w:rPr>
          <w:lang w:bidi="lv-LV"/>
        </w:rPr>
        <w:t xml:space="preserve">Pētījumi liecina, ka ārējie izvērtējumi ir būtiski tirgus dalībnieku informācijas asimetrijas mazināšanā. Tas, ka emitentiem ir nepieciešams, lai ES zaļās obligācijas brīvprātīgi pārbauda ārējs verifikators, ir kļuvusi par ierastu praksi, un parasti tā ir pieejama ieguldītājiem pirms emisijas vai tās laikā. Vadlīnijas par brīvprātīgu verifikāciju ir bijušas pieejamas, </w:t>
      </w:r>
      <w:r w:rsidRPr="003B6672">
        <w:rPr>
          <w:i/>
          <w:lang w:bidi="lv-LV"/>
        </w:rPr>
        <w:t xml:space="preserve">ICMA </w:t>
      </w:r>
      <w:r w:rsidRPr="003B6672">
        <w:rPr>
          <w:lang w:bidi="lv-LV"/>
        </w:rPr>
        <w:t xml:space="preserve">ārējo izvērtējumu vadlīniju, kā arī </w:t>
      </w:r>
      <w:r w:rsidRPr="003B6672">
        <w:rPr>
          <w:i/>
          <w:lang w:bidi="lv-LV"/>
        </w:rPr>
        <w:t xml:space="preserve">CBI </w:t>
      </w:r>
      <w:r w:rsidRPr="003B6672">
        <w:rPr>
          <w:lang w:bidi="lv-LV"/>
        </w:rPr>
        <w:t>nodrošinājuma regulējuma dēļ, kas ļauj sertificēt zaļās obligācijas atbilstoši savam standartam. Pašlaik brīvprātīgo ārējo izvērtējumu tirgus ir sadalīts četru veidu organizācijām.</w:t>
      </w:r>
    </w:p>
    <w:p w14:paraId="6EDF2673" w14:textId="7995B7CE" w:rsidR="00706FFD" w:rsidRPr="003B6672" w:rsidRDefault="00B043A1" w:rsidP="00442ED1">
      <w:pPr>
        <w:pStyle w:val="Bullet"/>
        <w:rPr>
          <w:b/>
          <w:bCs/>
        </w:rPr>
      </w:pPr>
      <w:bookmarkStart w:id="93" w:name="bookmark70"/>
      <w:r w:rsidRPr="003B6672">
        <w:rPr>
          <w:b/>
          <w:lang w:bidi="lv-LV"/>
        </w:rPr>
        <w:t>Nefinanšu reitingu aģentūras un ilgtspējības konsultāciju uzņēmumi, kas specializējušies otro pušu atzinumos;</w:t>
      </w:r>
      <w:bookmarkEnd w:id="93"/>
    </w:p>
    <w:p w14:paraId="01D2FC46" w14:textId="016A49DE" w:rsidR="00706FFD" w:rsidRPr="003B6672" w:rsidRDefault="00B043A1" w:rsidP="00442ED1">
      <w:pPr>
        <w:pStyle w:val="Bullet"/>
      </w:pPr>
      <w:r w:rsidRPr="003B6672">
        <w:rPr>
          <w:b/>
          <w:lang w:bidi="lv-LV"/>
        </w:rPr>
        <w:t>Četri lieli revīzijas uzņēmumi,</w:t>
      </w:r>
      <w:r w:rsidRPr="003B6672">
        <w:rPr>
          <w:lang w:bidi="lv-LV"/>
        </w:rPr>
        <w:t xml:space="preserve"> kas galvenokārt nodrošina pēcemisijas verifikācijas vai “nodrošināšanas” pakalpojumus;</w:t>
      </w:r>
    </w:p>
    <w:p w14:paraId="1624AB86" w14:textId="5A68753A" w:rsidR="00706FFD" w:rsidRPr="003B6672" w:rsidRDefault="00B043A1" w:rsidP="00442ED1">
      <w:pPr>
        <w:pStyle w:val="Bullet"/>
      </w:pPr>
      <w:r w:rsidRPr="003B6672">
        <w:rPr>
          <w:b/>
          <w:lang w:bidi="lv-LV"/>
        </w:rPr>
        <w:t>Kredītreitinga aģentūras;</w:t>
      </w:r>
    </w:p>
    <w:p w14:paraId="17D4FFF6" w14:textId="0A81D435" w:rsidR="00706FFD" w:rsidRPr="003B6672" w:rsidRDefault="00B043A1" w:rsidP="00442ED1">
      <w:pPr>
        <w:pStyle w:val="Bullet"/>
        <w:rPr>
          <w:b/>
          <w:bCs/>
        </w:rPr>
      </w:pPr>
      <w:r w:rsidRPr="003B6672">
        <w:rPr>
          <w:b/>
          <w:lang w:bidi="lv-LV"/>
        </w:rPr>
        <w:t>Globālās tehniskās pārbaudes un sertifikācijas iestādes.</w:t>
      </w:r>
    </w:p>
    <w:p w14:paraId="616C4766" w14:textId="1A14A498" w:rsidR="00706FFD" w:rsidRPr="003B6672" w:rsidRDefault="00B043A1" w:rsidP="00442ED1">
      <w:pPr>
        <w:spacing w:before="240" w:after="240"/>
      </w:pPr>
      <w:r w:rsidRPr="003B6672">
        <w:rPr>
          <w:lang w:bidi="lv-LV"/>
        </w:rPr>
        <w:t>ES</w:t>
      </w:r>
      <w:r w:rsidRPr="003B6672">
        <w:rPr>
          <w:i/>
          <w:lang w:bidi="lv-LV"/>
        </w:rPr>
        <w:t xml:space="preserve"> GBS</w:t>
      </w:r>
      <w:r w:rsidRPr="003B6672">
        <w:rPr>
          <w:lang w:bidi="lv-LV"/>
        </w:rPr>
        <w:t xml:space="preserve"> balstās uz šiem pamatiem, formalizējot to un pieprasot papildu procesus. Tas nosaka obligātu iepriekšēju verifikāciju attiecībā uz zaļo obligāciju emisiju saskaņošanu, kuras mērķis ir ES zaļo obligāciju kvalifikācija, kā arī Sadales ziņojumu </w:t>
      </w:r>
      <w:r w:rsidRPr="003B6672">
        <w:rPr>
          <w:i/>
          <w:lang w:bidi="lv-LV"/>
        </w:rPr>
        <w:t>ex post</w:t>
      </w:r>
      <w:r w:rsidRPr="003B6672">
        <w:rPr>
          <w:lang w:bidi="lv-LV"/>
        </w:rPr>
        <w:t xml:space="preserve"> pārbaudi. Mērķis ir veicināt zaļo obligāciju tirgus godīgumu, uzticamību, saskaņotību un efektivitāti, kā arī ieguldītāju uzticību.</w:t>
      </w:r>
    </w:p>
    <w:p w14:paraId="2ED2B866" w14:textId="3A8F755D" w:rsidR="00C11BF6" w:rsidRPr="003B6672" w:rsidRDefault="00C11BF6">
      <w:pPr>
        <w:spacing w:line="240" w:lineRule="auto"/>
      </w:pPr>
      <w:r w:rsidRPr="003B6672">
        <w:rPr>
          <w:lang w:bidi="lv-LV"/>
        </w:rPr>
        <w:br w:type="page"/>
      </w:r>
    </w:p>
    <w:p w14:paraId="11FBF564" w14:textId="4462B709" w:rsidR="00706FFD" w:rsidRPr="003B6672" w:rsidRDefault="00B043A1" w:rsidP="00C11BF6">
      <w:pPr>
        <w:pStyle w:val="Virsraksts2"/>
      </w:pPr>
      <w:bookmarkStart w:id="94" w:name="bookmark72"/>
      <w:bookmarkStart w:id="95" w:name="bookmark71"/>
      <w:bookmarkStart w:id="96" w:name="_Toc60991742"/>
      <w:r w:rsidRPr="003B6672">
        <w:rPr>
          <w:lang w:bidi="lv-LV"/>
        </w:rPr>
        <w:lastRenderedPageBreak/>
        <w:t>KURŠ SASKAŅĀ AR ES</w:t>
      </w:r>
      <w:r w:rsidRPr="003B6672">
        <w:rPr>
          <w:i/>
          <w:lang w:bidi="lv-LV"/>
        </w:rPr>
        <w:t xml:space="preserve"> GBS</w:t>
      </w:r>
      <w:r w:rsidRPr="003B6672">
        <w:rPr>
          <w:lang w:bidi="lv-LV"/>
        </w:rPr>
        <w:t xml:space="preserve"> VAR NODROŠINĀT VERIFIKĀCIJAS PAKALPOJUMUS?</w:t>
      </w:r>
      <w:bookmarkEnd w:id="94"/>
      <w:bookmarkEnd w:id="95"/>
      <w:bookmarkEnd w:id="96"/>
    </w:p>
    <w:p w14:paraId="0A01AEEF" w14:textId="77777777" w:rsidR="00706FFD" w:rsidRPr="003B6672" w:rsidRDefault="00B043A1" w:rsidP="00C11BF6">
      <w:pPr>
        <w:spacing w:before="240" w:after="240"/>
      </w:pPr>
      <w:r w:rsidRPr="003B6672">
        <w:rPr>
          <w:lang w:bidi="lv-LV"/>
        </w:rPr>
        <w:t>TEG ir ieteikusi ārējo izvērtējumu sniedzēju uzraudzību un regulatīvo uzraudzību galu galā veikt, izmantojot EVTI organizētu centralizētu sistēmu. Tomēr, kamēr potenciālās EVTI vadītās uzraudzības likumdošanas process nebūs pilnībā darboties spējīgs, uz pārejas periodu līdz trim gadiem var izveidot uz tirgu balstītu, brīvprātīgu ES zaļo obligāciju verifikatoru pagaidu reģistrācijas procesu (turpmāk – Shēma).</w:t>
      </w:r>
    </w:p>
    <w:p w14:paraId="7DA0C3BD" w14:textId="77777777" w:rsidR="00706FFD" w:rsidRPr="003B6672" w:rsidRDefault="00B043A1" w:rsidP="00C11BF6">
      <w:pPr>
        <w:spacing w:before="240" w:after="240"/>
      </w:pPr>
      <w:r w:rsidRPr="003B6672">
        <w:rPr>
          <w:lang w:bidi="lv-LV"/>
        </w:rPr>
        <w:t>Shēma ļautu emitentiem iegūt reģistrēta verifikatora standartizētu ārējo ES zaļo obligāciju verifikāciju attiecībā uz ES</w:t>
      </w:r>
      <w:r w:rsidRPr="003B6672">
        <w:rPr>
          <w:i/>
          <w:lang w:bidi="lv-LV"/>
        </w:rPr>
        <w:t xml:space="preserve"> GBS</w:t>
      </w:r>
      <w:r w:rsidRPr="003B6672">
        <w:rPr>
          <w:lang w:bidi="lv-LV"/>
        </w:rPr>
        <w:t xml:space="preserve"> un:</w:t>
      </w:r>
    </w:p>
    <w:p w14:paraId="1B821D5A" w14:textId="69D76BF1" w:rsidR="00706FFD" w:rsidRPr="003B6672" w:rsidRDefault="00B043A1" w:rsidP="00C11BF6">
      <w:pPr>
        <w:pStyle w:val="Qua"/>
      </w:pPr>
      <w:r w:rsidRPr="003B6672">
        <w:rPr>
          <w:lang w:bidi="lv-LV"/>
        </w:rPr>
        <w:t>noteiktu obligātos kritērijus reģistrācijai un verifikatoru norādījumiem;</w:t>
      </w:r>
    </w:p>
    <w:p w14:paraId="69ACCA8D" w14:textId="153DBEE8" w:rsidR="00706FFD" w:rsidRPr="003B6672" w:rsidRDefault="00B043A1" w:rsidP="00C11BF6">
      <w:pPr>
        <w:pStyle w:val="Qua"/>
      </w:pPr>
      <w:r w:rsidRPr="003B6672">
        <w:rPr>
          <w:lang w:bidi="lv-LV"/>
        </w:rPr>
        <w:t>izstrādātu un periodiski atjauninātu oficiālu verifikatoru reģistrācijas procesu;</w:t>
      </w:r>
    </w:p>
    <w:p w14:paraId="24E380A8" w14:textId="52CDF914" w:rsidR="00706FFD" w:rsidRPr="003B6672" w:rsidRDefault="00B043A1" w:rsidP="00C11BF6">
      <w:pPr>
        <w:pStyle w:val="Qua"/>
      </w:pPr>
      <w:r w:rsidRPr="003B6672">
        <w:rPr>
          <w:lang w:bidi="lv-LV"/>
        </w:rPr>
        <w:t>izveidotu un uzturētu apstiprinātu verifikatoru publisko reģistru, kas atbilst apstiprināšanas kritērijiem,</w:t>
      </w:r>
      <w:r w:rsidR="00D7358A" w:rsidRPr="003B6672">
        <w:rPr>
          <w:rStyle w:val="Vresatsauce"/>
          <w:lang w:bidi="lv-LV"/>
        </w:rPr>
        <w:footnoteReference w:id="27"/>
      </w:r>
      <w:r w:rsidRPr="003B6672">
        <w:rPr>
          <w:vertAlign w:val="superscript"/>
          <w:lang w:bidi="lv-LV"/>
        </w:rPr>
        <w:t xml:space="preserve"> </w:t>
      </w:r>
      <w:r w:rsidRPr="003B6672">
        <w:rPr>
          <w:lang w:bidi="lv-LV"/>
        </w:rPr>
        <w:t>un publicētu to īpašā tīmekļa vietnē;</w:t>
      </w:r>
    </w:p>
    <w:p w14:paraId="46CB630E" w14:textId="1D83E6C5" w:rsidR="00706FFD" w:rsidRPr="003B6672" w:rsidRDefault="00B043A1" w:rsidP="00C11BF6">
      <w:pPr>
        <w:pStyle w:val="Qua"/>
      </w:pPr>
      <w:r w:rsidRPr="003B6672">
        <w:rPr>
          <w:lang w:bidi="lv-LV"/>
        </w:rPr>
        <w:t>Informējiet Eiropas Komisiju un EVTI par Shēmas īstenošanā gūto pieredzi.</w:t>
      </w:r>
    </w:p>
    <w:p w14:paraId="03A3E881" w14:textId="77777777" w:rsidR="00706FFD" w:rsidRPr="003B6672" w:rsidRDefault="00B043A1" w:rsidP="00C11BF6">
      <w:pPr>
        <w:spacing w:before="240" w:after="240"/>
      </w:pPr>
      <w:r w:rsidRPr="00B976BA">
        <w:rPr>
          <w:b/>
          <w:lang w:bidi="lv-LV"/>
        </w:rPr>
        <w:t>Uz Shēmu attieksies ārējās verificētāju firmas, kas vēlas veikt ES zaļo obligāciju emisiju vai emisijas programmu atbilstības ES</w:t>
      </w:r>
      <w:r w:rsidRPr="00B976BA">
        <w:rPr>
          <w:b/>
          <w:i/>
          <w:lang w:bidi="lv-LV"/>
        </w:rPr>
        <w:t xml:space="preserve"> GBS</w:t>
      </w:r>
      <w:r w:rsidRPr="00B976BA">
        <w:rPr>
          <w:b/>
          <w:lang w:bidi="lv-LV"/>
        </w:rPr>
        <w:t xml:space="preserve"> pārbaudi</w:t>
      </w:r>
      <w:r w:rsidRPr="003B6672">
        <w:rPr>
          <w:lang w:bidi="lv-LV"/>
        </w:rPr>
        <w:t>. Viņiem būtu jāapstiprina, ka ievēros Shēmas vadlīnijas verifikatoriem, kas ietver piecu ētikas un profesionālo principu (godīgums, objektivitāte, profesionālā kompetence un nepieciešamā uzmanība, konfidencialitāte un profesionālā uzvedība) ievērošanu, kā arī jāsniedz pierādījumi, ka:</w:t>
      </w:r>
    </w:p>
    <w:p w14:paraId="421B5D3A" w14:textId="6C683A8E" w:rsidR="00706FFD" w:rsidRPr="003B6672" w:rsidRDefault="00B043A1" w:rsidP="00C11BF6">
      <w:pPr>
        <w:ind w:left="851" w:hanging="425"/>
      </w:pPr>
      <w:r w:rsidRPr="003B6672">
        <w:rPr>
          <w:lang w:bidi="lv-LV"/>
        </w:rPr>
        <w:t>1.</w:t>
      </w:r>
      <w:r w:rsidRPr="003B6672">
        <w:rPr>
          <w:lang w:bidi="lv-LV"/>
        </w:rPr>
        <w:tab/>
        <w:t>Viņi ir izveidojuši biroju ES vai Eiropas Ekonomikas zonā</w:t>
      </w:r>
      <w:r w:rsidR="00D7358A" w:rsidRPr="003B6672">
        <w:rPr>
          <w:rStyle w:val="Vresatsauce"/>
          <w:lang w:bidi="lv-LV"/>
        </w:rPr>
        <w:footnoteReference w:id="28"/>
      </w:r>
      <w:r w:rsidRPr="003B6672">
        <w:rPr>
          <w:lang w:bidi="lv-LV"/>
        </w:rPr>
        <w:t>;</w:t>
      </w:r>
    </w:p>
    <w:p w14:paraId="2ED45509" w14:textId="77777777" w:rsidR="00706FFD" w:rsidRPr="003B6672" w:rsidRDefault="00B043A1" w:rsidP="00C11BF6">
      <w:pPr>
        <w:ind w:left="851" w:hanging="425"/>
      </w:pPr>
      <w:r w:rsidRPr="003B6672">
        <w:rPr>
          <w:lang w:bidi="lv-LV"/>
        </w:rPr>
        <w:t>2.</w:t>
      </w:r>
      <w:r w:rsidRPr="003B6672">
        <w:rPr>
          <w:lang w:bidi="lv-LV"/>
        </w:rPr>
        <w:tab/>
        <w:t>Tiem ir verifikācijas pakalpojumu sniegšanas organizatoriskā struktūra, darba procedūras un citas attiecīgas sistēmas;</w:t>
      </w:r>
    </w:p>
    <w:p w14:paraId="22CF0161" w14:textId="77777777" w:rsidR="00706FFD" w:rsidRPr="003B6672" w:rsidRDefault="00B043A1" w:rsidP="00C11BF6">
      <w:pPr>
        <w:ind w:left="851" w:hanging="425"/>
      </w:pPr>
      <w:r w:rsidRPr="003B6672">
        <w:rPr>
          <w:lang w:bidi="lv-LV"/>
        </w:rPr>
        <w:t>3.</w:t>
      </w:r>
      <w:r w:rsidRPr="003B6672">
        <w:rPr>
          <w:lang w:bidi="lv-LV"/>
        </w:rPr>
        <w:tab/>
        <w:t>Viņi nodarbina piemērotu personālu ar nepieciešamo pieredzi un kvalifikāciju ārējā izvērtējuma darbības jomai;</w:t>
      </w:r>
    </w:p>
    <w:p w14:paraId="7A74A82C" w14:textId="77777777" w:rsidR="00706FFD" w:rsidRPr="003B6672" w:rsidRDefault="00B043A1" w:rsidP="00C11BF6">
      <w:pPr>
        <w:ind w:left="851" w:hanging="425"/>
      </w:pPr>
      <w:r w:rsidRPr="003B6672">
        <w:rPr>
          <w:lang w:bidi="lv-LV"/>
        </w:rPr>
        <w:t>4.</w:t>
      </w:r>
      <w:r w:rsidRPr="003B6672">
        <w:rPr>
          <w:lang w:bidi="lv-LV"/>
        </w:rPr>
        <w:tab/>
        <w:t>Tiem ir atbilstošs profesionālās darbības / profesionālās atbildības civiltiesiskās apdrošināšanas segums.</w:t>
      </w:r>
    </w:p>
    <w:p w14:paraId="68649A31" w14:textId="77777777" w:rsidR="00706FFD" w:rsidRPr="003B6672" w:rsidRDefault="00B043A1" w:rsidP="00C77A65">
      <w:pPr>
        <w:spacing w:before="240" w:after="240"/>
      </w:pPr>
      <w:r w:rsidRPr="003B6672">
        <w:rPr>
          <w:lang w:bidi="lv-LV"/>
        </w:rPr>
        <w:t>Verifikatoriem ir arī jāpierāda, ka tiem ir kompetence un pieredze:</w:t>
      </w:r>
    </w:p>
    <w:p w14:paraId="767C2D87" w14:textId="1F4F33B1" w:rsidR="00706FFD" w:rsidRPr="003B6672" w:rsidRDefault="00B043A1" w:rsidP="00750FD0">
      <w:pPr>
        <w:pStyle w:val="Qua"/>
      </w:pPr>
      <w:r w:rsidRPr="003B6672">
        <w:rPr>
          <w:lang w:bidi="lv-LV"/>
        </w:rPr>
        <w:t>biržā kotētu un nekotētu parāda tirgus produktu raksturojumos un emisijas procesos;</w:t>
      </w:r>
    </w:p>
    <w:p w14:paraId="14EB8B2F" w14:textId="68E0FF7E" w:rsidR="00706FFD" w:rsidRPr="003B6672" w:rsidRDefault="00B043A1" w:rsidP="00750FD0">
      <w:pPr>
        <w:pStyle w:val="Qua"/>
      </w:pPr>
      <w:r w:rsidRPr="003B6672">
        <w:rPr>
          <w:lang w:bidi="lv-LV"/>
        </w:rPr>
        <w:t>konfidenciālas un tirgus sensitīvas informācijas pārvaldībā;</w:t>
      </w:r>
    </w:p>
    <w:p w14:paraId="2B47365C" w14:textId="6557D0AA" w:rsidR="00706FFD" w:rsidRPr="003B6672" w:rsidRDefault="00B043A1" w:rsidP="00750FD0">
      <w:pPr>
        <w:pStyle w:val="Qua"/>
      </w:pPr>
      <w:r w:rsidRPr="003B6672">
        <w:rPr>
          <w:lang w:bidi="lv-LV"/>
        </w:rPr>
        <w:t>vides projektu novērtēšanā saskaņā ar (visiem vai daļai no) vides mērķiem un (visām vai noteiktām) nozarēm, uz kurām attiecas ES taksonomija, un/vai kuri kā citādi atbilst prasībai par ES ilgtspējīgu ieguldījumu sistēmu saskaņā ar ierosināto regulu par ilgtspējīgu investīciju veicināšanas regulējuma izveidi;</w:t>
      </w:r>
    </w:p>
    <w:p w14:paraId="65FD284F" w14:textId="432E44DA" w:rsidR="00706FFD" w:rsidRPr="003B6672" w:rsidRDefault="00B043A1" w:rsidP="00750FD0">
      <w:pPr>
        <w:pStyle w:val="Qua"/>
      </w:pPr>
      <w:r w:rsidRPr="003B6672">
        <w:rPr>
          <w:lang w:bidi="lv-LV"/>
        </w:rPr>
        <w:t xml:space="preserve">nodrošināšanas pakalpojumu un/vai atbilstības novērtējumu nodrošināšanā saskaņā ar, tostarp </w:t>
      </w:r>
      <w:r w:rsidRPr="003B6672">
        <w:rPr>
          <w:lang w:bidi="lv-LV"/>
        </w:rPr>
        <w:lastRenderedPageBreak/>
        <w:t>ISAE 3000 un/vai DIS ISO 17029 standartiem.</w:t>
      </w:r>
    </w:p>
    <w:p w14:paraId="53108663" w14:textId="13A2E06D" w:rsidR="00706FFD" w:rsidRPr="003B6672" w:rsidRDefault="00B043A1" w:rsidP="009B41E7">
      <w:pPr>
        <w:pStyle w:val="Virsraksts2"/>
      </w:pPr>
      <w:bookmarkStart w:id="97" w:name="bookmark74"/>
      <w:bookmarkStart w:id="98" w:name="bookmark73"/>
      <w:bookmarkStart w:id="99" w:name="_Toc60991743"/>
      <w:r w:rsidRPr="003B6672">
        <w:rPr>
          <w:lang w:bidi="lv-LV"/>
        </w:rPr>
        <w:t>KURI ES</w:t>
      </w:r>
      <w:r w:rsidRPr="003B6672">
        <w:rPr>
          <w:i/>
          <w:lang w:bidi="lv-LV"/>
        </w:rPr>
        <w:t xml:space="preserve"> GBS</w:t>
      </w:r>
      <w:r w:rsidRPr="003B6672">
        <w:rPr>
          <w:lang w:bidi="lv-LV"/>
        </w:rPr>
        <w:t xml:space="preserve"> ELEMENTI IR JĀVERIFICĒ?</w:t>
      </w:r>
      <w:bookmarkEnd w:id="97"/>
      <w:bookmarkEnd w:id="98"/>
      <w:bookmarkEnd w:id="99"/>
    </w:p>
    <w:p w14:paraId="3C006599" w14:textId="77777777" w:rsidR="00706FFD" w:rsidRPr="003B6672" w:rsidRDefault="00B043A1" w:rsidP="009B41E7">
      <w:pPr>
        <w:spacing w:after="240"/>
      </w:pPr>
      <w:r w:rsidRPr="003B6672">
        <w:rPr>
          <w:lang w:bidi="lv-LV"/>
        </w:rPr>
        <w:t>Saskaņā ar TEG ierosināto ES</w:t>
      </w:r>
      <w:r w:rsidRPr="003B6672">
        <w:rPr>
          <w:i/>
          <w:lang w:bidi="lv-LV"/>
        </w:rPr>
        <w:t xml:space="preserve"> GBS</w:t>
      </w:r>
      <w:r w:rsidRPr="003B6672">
        <w:rPr>
          <w:lang w:bidi="lv-LV"/>
        </w:rPr>
        <w:t xml:space="preserve"> reģistrētam verifikatoram obligāti jāpārbauda ES zaļo obligāciju emisija, cenšoties panākt saskaņošanu divos punktos vienlaikus un attiecībā uz konkrētiem standarta elementiem.</w:t>
      </w:r>
    </w:p>
    <w:p w14:paraId="76466C0E" w14:textId="77777777" w:rsidR="00706FFD" w:rsidRPr="003B6672" w:rsidRDefault="00B043A1" w:rsidP="009B41E7">
      <w:pPr>
        <w:ind w:left="851" w:hanging="425"/>
      </w:pPr>
      <w:r w:rsidRPr="003B6672">
        <w:rPr>
          <w:lang w:bidi="lv-LV"/>
        </w:rPr>
        <w:t>1.</w:t>
      </w:r>
      <w:r w:rsidRPr="003B6672">
        <w:rPr>
          <w:lang w:bidi="lv-LV"/>
        </w:rPr>
        <w:tab/>
        <w:t>Pirms emisijas vai tās laikā, veicot sākotnējo verifikāciju, to zaļo projektu saskaņojums ar (a) ES taksonomiju atbilstoši ES</w:t>
      </w:r>
      <w:r w:rsidRPr="003B6672">
        <w:rPr>
          <w:i/>
          <w:lang w:bidi="lv-LV"/>
        </w:rPr>
        <w:t xml:space="preserve"> GBS</w:t>
      </w:r>
      <w:r w:rsidRPr="003B6672">
        <w:rPr>
          <w:lang w:bidi="lv-LV"/>
        </w:rPr>
        <w:t xml:space="preserve"> noteiktajiem parametriem, (b) attiecīgo GBF.</w:t>
      </w:r>
    </w:p>
    <w:p w14:paraId="06AC4E40" w14:textId="77777777" w:rsidR="00706FFD" w:rsidRPr="003B6672" w:rsidRDefault="00B043A1" w:rsidP="009B41E7">
      <w:pPr>
        <w:ind w:left="851" w:hanging="425"/>
      </w:pPr>
      <w:r w:rsidRPr="003B6672">
        <w:rPr>
          <w:lang w:bidi="lv-LV"/>
        </w:rPr>
        <w:t>2.</w:t>
      </w:r>
      <w:r w:rsidRPr="003B6672">
        <w:rPr>
          <w:lang w:bidi="lv-LV"/>
        </w:rPr>
        <w:tab/>
        <w:t>Pēc pilnīgas ieņēmumu sadales faktiskais šo ieņēmumu sadalījums videi draudzīgiem projektiem, kas uzskaitīti emitenta Sadales ziņojumā.</w:t>
      </w:r>
    </w:p>
    <w:p w14:paraId="1B4295CA" w14:textId="77777777" w:rsidR="00706FFD" w:rsidRPr="003B6672" w:rsidRDefault="00B043A1" w:rsidP="009B41E7">
      <w:pPr>
        <w:spacing w:before="240"/>
      </w:pPr>
      <w:r w:rsidRPr="003B6672">
        <w:rPr>
          <w:lang w:bidi="lv-LV"/>
        </w:rPr>
        <w:t xml:space="preserve">Ir svarīgi atzīmēt, ka sākotnējā verifikācija var būt derīga vairākām obligācijām, kas emitētas saskaņā ar programmu un kurām ir viens </w:t>
      </w:r>
      <w:r w:rsidRPr="003B6672">
        <w:rPr>
          <w:i/>
          <w:lang w:bidi="lv-LV"/>
        </w:rPr>
        <w:t>GBF</w:t>
      </w:r>
      <w:r w:rsidRPr="003B6672">
        <w:rPr>
          <w:lang w:bidi="lv-LV"/>
        </w:rPr>
        <w:t>. Ir arī saprotams, ka darījumiem, kas emisijas laikā tiek pilnībā sadalīti (piemēram, kā refinansēšanas gadījumā), sākotnējā verifikācijā var iekļaut Sadales ziņojuma verifikāciju.</w:t>
      </w:r>
    </w:p>
    <w:p w14:paraId="6479241F" w14:textId="77777777" w:rsidR="00706FFD" w:rsidRPr="003B6672" w:rsidRDefault="00B043A1" w:rsidP="009B41E7">
      <w:pPr>
        <w:spacing w:before="240"/>
      </w:pPr>
      <w:r w:rsidRPr="003B6672">
        <w:rPr>
          <w:lang w:bidi="lv-LV"/>
        </w:rPr>
        <w:t>ES</w:t>
      </w:r>
      <w:r w:rsidRPr="003B6672">
        <w:rPr>
          <w:i/>
          <w:lang w:bidi="lv-LV"/>
        </w:rPr>
        <w:t xml:space="preserve"> GBS</w:t>
      </w:r>
      <w:r w:rsidRPr="003B6672">
        <w:rPr>
          <w:lang w:bidi="lv-LV"/>
        </w:rPr>
        <w:t xml:space="preserve"> arī prasa, lai verifikācija(-as) būtu publiski pieejama emitenta tīmekļa vietnē un jebkurā citā pieejamā saziņas kanālā.</w:t>
      </w:r>
    </w:p>
    <w:p w14:paraId="166BACE1" w14:textId="5962E8BD" w:rsidR="00706FFD" w:rsidRPr="003B6672" w:rsidRDefault="00B043A1" w:rsidP="009B41E7">
      <w:pPr>
        <w:pStyle w:val="Virsraksts1"/>
      </w:pPr>
      <w:bookmarkStart w:id="100" w:name="bookmark76"/>
      <w:bookmarkStart w:id="101" w:name="bookmark75"/>
      <w:bookmarkStart w:id="102" w:name="_Toc60991744"/>
      <w:r w:rsidRPr="003B6672">
        <w:rPr>
          <w:lang w:bidi="lv-LV"/>
        </w:rPr>
        <w:t>ES</w:t>
      </w:r>
      <w:r w:rsidRPr="003B6672">
        <w:rPr>
          <w:i/>
          <w:lang w:bidi="lv-LV"/>
        </w:rPr>
        <w:t xml:space="preserve"> GBS</w:t>
      </w:r>
      <w:r w:rsidRPr="003B6672">
        <w:rPr>
          <w:lang w:bidi="lv-LV"/>
        </w:rPr>
        <w:t xml:space="preserve"> reģionālā darbības joma</w:t>
      </w:r>
      <w:bookmarkEnd w:id="100"/>
      <w:bookmarkEnd w:id="101"/>
      <w:bookmarkEnd w:id="102"/>
    </w:p>
    <w:p w14:paraId="3BD3F1A1" w14:textId="7F6C6045" w:rsidR="00706FFD" w:rsidRPr="003B6672" w:rsidRDefault="00B043A1" w:rsidP="009207EA">
      <w:pPr>
        <w:pStyle w:val="Virsraksts2"/>
      </w:pPr>
      <w:bookmarkStart w:id="103" w:name="bookmark78"/>
      <w:bookmarkStart w:id="104" w:name="bookmark77"/>
      <w:bookmarkStart w:id="105" w:name="_Toc60991745"/>
      <w:r w:rsidRPr="003B6672">
        <w:rPr>
          <w:lang w:bidi="lv-LV"/>
        </w:rPr>
        <w:t>ĀRPUS ES ESOŠIE EMITENTI</w:t>
      </w:r>
      <w:bookmarkEnd w:id="103"/>
      <w:bookmarkEnd w:id="104"/>
      <w:bookmarkEnd w:id="105"/>
    </w:p>
    <w:p w14:paraId="4CE988AD" w14:textId="77777777" w:rsidR="00706FFD" w:rsidRPr="003B6672" w:rsidRDefault="00B043A1" w:rsidP="004F77B4">
      <w:r w:rsidRPr="003B6672">
        <w:rPr>
          <w:lang w:bidi="lv-LV"/>
        </w:rPr>
        <w:t>Ārpus ES esošie emitenti ir laipni aicināti izmantot ES</w:t>
      </w:r>
      <w:r w:rsidRPr="003B6672">
        <w:rPr>
          <w:i/>
          <w:lang w:bidi="lv-LV"/>
        </w:rPr>
        <w:t xml:space="preserve"> GBS</w:t>
      </w:r>
      <w:r w:rsidRPr="003B6672">
        <w:rPr>
          <w:lang w:bidi="lv-LV"/>
        </w:rPr>
        <w:t>, ievērojot tos pašus kritērijus un prasības kā ES emitenti.</w:t>
      </w:r>
    </w:p>
    <w:p w14:paraId="362D30DC" w14:textId="31D28526" w:rsidR="00706FFD" w:rsidRPr="003B6672" w:rsidRDefault="00B043A1" w:rsidP="009207EA">
      <w:pPr>
        <w:pStyle w:val="Virsraksts2"/>
      </w:pPr>
      <w:bookmarkStart w:id="106" w:name="bookmark80"/>
      <w:bookmarkStart w:id="107" w:name="bookmark79"/>
      <w:bookmarkStart w:id="108" w:name="_Toc60991746"/>
      <w:r w:rsidRPr="003B6672">
        <w:rPr>
          <w:lang w:bidi="lv-LV"/>
        </w:rPr>
        <w:t>PROJEKTI ĀRPUS ES</w:t>
      </w:r>
      <w:bookmarkEnd w:id="106"/>
      <w:bookmarkEnd w:id="107"/>
      <w:bookmarkEnd w:id="108"/>
    </w:p>
    <w:p w14:paraId="7EB843DB" w14:textId="77777777" w:rsidR="00706FFD" w:rsidRPr="003B6672" w:rsidRDefault="00B043A1" w:rsidP="009207EA">
      <w:pPr>
        <w:spacing w:before="240"/>
      </w:pPr>
      <w:r w:rsidRPr="003B6672">
        <w:rPr>
          <w:lang w:bidi="lv-LV"/>
        </w:rPr>
        <w:t xml:space="preserve">Projektiem, kas atrodas ārpus ES, emitentam principā būs jāatbilst tām pašām prasībām kā ES projektiem, kas ietver saskaņošanu ar ES taksonomiju. Dažiem ES taksonomijas kritēriju elementiem var būt nepieciešams sīkāks novērtējums un verifikācija. </w:t>
      </w:r>
      <w:r w:rsidRPr="003B6672">
        <w:rPr>
          <w:i/>
          <w:lang w:bidi="lv-LV"/>
        </w:rPr>
        <w:t xml:space="preserve">GBF </w:t>
      </w:r>
      <w:r w:rsidRPr="003B6672">
        <w:rPr>
          <w:lang w:bidi="lv-LV"/>
        </w:rPr>
        <w:t>un ziņošanas prasības attiecas arī uz ārpus ES esošajiem aktīviem, un šādu aktīvu atrašanās vieta būtu skaidri jānorāda abos dokumentos.</w:t>
      </w:r>
    </w:p>
    <w:p w14:paraId="7E1023E3" w14:textId="77777777" w:rsidR="00706FFD" w:rsidRPr="003B6672" w:rsidRDefault="00B043A1" w:rsidP="009207EA">
      <w:pPr>
        <w:spacing w:before="240"/>
      </w:pPr>
      <w:r w:rsidRPr="003B6672">
        <w:rPr>
          <w:lang w:bidi="lv-LV"/>
        </w:rPr>
        <w:t>Parasti, ja ES taksonomijas kritēriji attiecas uz ES tiesību aktiem un ārpus ES esošu projektu saskaņošanu nevar balstīt uz vietējiem likumiem vai atļaujām, emitentam būtu jānodrošina papildu pārredzamība tam, kā tiek nodrošināta saskaņošana ar ES taksonomijas kritērijiem.</w:t>
      </w:r>
    </w:p>
    <w:p w14:paraId="773E61E6" w14:textId="4423A5BA" w:rsidR="00706FFD" w:rsidRPr="003B6672" w:rsidRDefault="00B043A1" w:rsidP="009207EA">
      <w:pPr>
        <w:spacing w:before="240"/>
      </w:pPr>
      <w:r w:rsidRPr="003B6672">
        <w:rPr>
          <w:lang w:bidi="lv-LV"/>
        </w:rPr>
        <w:t xml:space="preserve">Ņemiet vērā, ka ieteicamā elastība attiecībā uz ES taksonomijas pielāgošanu, kā minēts 3.1. sadaļā, iekļauj projekta “atrašanās vietu” kā faktoru, kas potenciāli var novirzīties no ES taksonomijas kritērijiem, un tādējādi tas varētu attiekties uz projektiem, kas netiek īstenoti ES dalībvalstīs. Tomēr, ja TEG ir konstatējusi, ka </w:t>
      </w:r>
      <w:r w:rsidRPr="003B6672">
        <w:rPr>
          <w:i/>
          <w:lang w:bidi="lv-LV"/>
        </w:rPr>
        <w:t xml:space="preserve">TSC </w:t>
      </w:r>
      <w:r w:rsidRPr="003B6672">
        <w:rPr>
          <w:lang w:bidi="lv-LV"/>
        </w:rPr>
        <w:t>ir starptautiski nozīmīgs</w:t>
      </w:r>
      <w:r w:rsidR="009207EA" w:rsidRPr="003B6672">
        <w:rPr>
          <w:rStyle w:val="Vresatsauce"/>
          <w:lang w:bidi="lv-LV"/>
        </w:rPr>
        <w:footnoteReference w:id="29"/>
      </w:r>
      <w:r w:rsidRPr="003B6672">
        <w:rPr>
          <w:lang w:bidi="lv-LV"/>
        </w:rPr>
        <w:t xml:space="preserve">, ir jāsaprot, ka tie jāpiemēro starptautiski un nedrīkst būt elastīga atkāpšanās no ES </w:t>
      </w:r>
      <w:r w:rsidRPr="003B6672">
        <w:rPr>
          <w:lang w:bidi="lv-LV"/>
        </w:rPr>
        <w:lastRenderedPageBreak/>
        <w:t>taksonomijas kritērijiem.</w:t>
      </w:r>
    </w:p>
    <w:p w14:paraId="2F3EB5E2" w14:textId="2F58E1F4" w:rsidR="00706FFD" w:rsidRPr="003B6672" w:rsidRDefault="00B043A1" w:rsidP="007B150F">
      <w:pPr>
        <w:pStyle w:val="Virsraksts2"/>
      </w:pPr>
      <w:bookmarkStart w:id="109" w:name="bookmark82"/>
      <w:bookmarkStart w:id="110" w:name="bookmark81"/>
      <w:bookmarkStart w:id="111" w:name="_Toc60991747"/>
      <w:r w:rsidRPr="003B6672">
        <w:rPr>
          <w:lang w:bidi="lv-LV"/>
        </w:rPr>
        <w:t>IEGULDĪTĀJI, KAS ATRODAS ĀRPUS ES</w:t>
      </w:r>
      <w:bookmarkEnd w:id="109"/>
      <w:bookmarkEnd w:id="110"/>
      <w:bookmarkEnd w:id="111"/>
    </w:p>
    <w:p w14:paraId="13D4665D" w14:textId="77777777" w:rsidR="00706FFD" w:rsidRPr="003B6672" w:rsidRDefault="00B043A1" w:rsidP="004F77B4">
      <w:r w:rsidRPr="003B6672">
        <w:rPr>
          <w:lang w:bidi="lv-LV"/>
        </w:rPr>
        <w:t>ES</w:t>
      </w:r>
      <w:r w:rsidRPr="003B6672">
        <w:rPr>
          <w:i/>
          <w:lang w:bidi="lv-LV"/>
        </w:rPr>
        <w:t xml:space="preserve"> GBS</w:t>
      </w:r>
      <w:r w:rsidRPr="003B6672">
        <w:rPr>
          <w:lang w:bidi="lv-LV"/>
        </w:rPr>
        <w:t xml:space="preserve"> tika apzināti veidots kā ārpus ES esošiem starptautiskiem finanšu tirgiem domāts instruments, un ieguldītāji, kas atrodas ārpus ES, tiek mudināti izmantot ES</w:t>
      </w:r>
      <w:r w:rsidRPr="003B6672">
        <w:rPr>
          <w:i/>
          <w:lang w:bidi="lv-LV"/>
        </w:rPr>
        <w:t xml:space="preserve"> GBS</w:t>
      </w:r>
      <w:r w:rsidRPr="003B6672">
        <w:rPr>
          <w:lang w:bidi="lv-LV"/>
        </w:rPr>
        <w:t>, lai informētu par savām ieguldījumu stratēģijām.</w:t>
      </w:r>
    </w:p>
    <w:p w14:paraId="5667A74B" w14:textId="4F6E756D" w:rsidR="00706FFD" w:rsidRPr="003B6672" w:rsidRDefault="00B043A1" w:rsidP="007B150F">
      <w:pPr>
        <w:pStyle w:val="Virsraksts2"/>
      </w:pPr>
      <w:bookmarkStart w:id="112" w:name="bookmark84"/>
      <w:bookmarkStart w:id="113" w:name="bookmark83"/>
      <w:bookmarkStart w:id="114" w:name="_Toc60991748"/>
      <w:r w:rsidRPr="003B6672">
        <w:rPr>
          <w:lang w:bidi="lv-LV"/>
        </w:rPr>
        <w:t>VERIFIKATORI, KAS ATRODAS ĀRPUS ES</w:t>
      </w:r>
      <w:bookmarkEnd w:id="112"/>
      <w:bookmarkEnd w:id="113"/>
      <w:bookmarkEnd w:id="114"/>
    </w:p>
    <w:p w14:paraId="6189DA36" w14:textId="049586F1" w:rsidR="00706FFD" w:rsidRPr="003B6672" w:rsidRDefault="00B043A1" w:rsidP="004F77B4">
      <w:r w:rsidRPr="003B6672">
        <w:rPr>
          <w:lang w:bidi="lv-LV"/>
        </w:rPr>
        <w:t>Verifikatori no valstīm ārpus ES arī ir laipni aicināti izmantot ES</w:t>
      </w:r>
      <w:r w:rsidRPr="003B6672">
        <w:rPr>
          <w:i/>
          <w:lang w:bidi="lv-LV"/>
        </w:rPr>
        <w:t xml:space="preserve"> GBS</w:t>
      </w:r>
      <w:r w:rsidRPr="003B6672">
        <w:rPr>
          <w:lang w:bidi="lv-LV"/>
        </w:rPr>
        <w:t>. Tomēr verifikatoriem ir jāizveido birojs ES vai EEZ</w:t>
      </w:r>
      <w:r w:rsidR="007B150F" w:rsidRPr="003B6672">
        <w:rPr>
          <w:rStyle w:val="Vresatsauce"/>
          <w:lang w:bidi="lv-LV"/>
        </w:rPr>
        <w:footnoteReference w:id="30"/>
      </w:r>
      <w:r w:rsidRPr="003B6672">
        <w:rPr>
          <w:lang w:bidi="lv-LV"/>
        </w:rPr>
        <w:t xml:space="preserve">. Paredzams, ka visiem apstiprinātajiem verifikatoriem būs pietiekama izpratne par ES taksonomiju, attiecīgajiem ES tiesību aktiem un profesionālajām prasmēm, lai novērtētu </w:t>
      </w:r>
      <w:r w:rsidRPr="003B6672">
        <w:rPr>
          <w:i/>
          <w:lang w:bidi="lv-LV"/>
        </w:rPr>
        <w:t>GBF</w:t>
      </w:r>
      <w:r w:rsidRPr="003B6672">
        <w:rPr>
          <w:lang w:bidi="lv-LV"/>
        </w:rPr>
        <w:t>, zaļos projektus un ziņojumu sniegšanas atbilstību ES taksonomijai un ES</w:t>
      </w:r>
      <w:r w:rsidRPr="003B6672">
        <w:rPr>
          <w:i/>
          <w:lang w:bidi="lv-LV"/>
        </w:rPr>
        <w:t xml:space="preserve"> GBS</w:t>
      </w:r>
      <w:r w:rsidRPr="003B6672">
        <w:rPr>
          <w:lang w:bidi="lv-LV"/>
        </w:rPr>
        <w:t>.</w:t>
      </w:r>
    </w:p>
    <w:p w14:paraId="00852E06" w14:textId="32301CF7" w:rsidR="00706FFD" w:rsidRPr="003B6672" w:rsidRDefault="00B043A1" w:rsidP="007B150F">
      <w:pPr>
        <w:pStyle w:val="Virsraksts1"/>
      </w:pPr>
      <w:bookmarkStart w:id="115" w:name="bookmark86"/>
      <w:bookmarkStart w:id="116" w:name="bookmark85"/>
      <w:bookmarkStart w:id="117" w:name="_Toc60991749"/>
      <w:r w:rsidRPr="003B6672">
        <w:rPr>
          <w:lang w:bidi="lv-LV"/>
        </w:rPr>
        <w:t>ES</w:t>
      </w:r>
      <w:r w:rsidRPr="003B6672">
        <w:rPr>
          <w:i/>
          <w:lang w:bidi="lv-LV"/>
        </w:rPr>
        <w:t xml:space="preserve"> GBS</w:t>
      </w:r>
      <w:r w:rsidRPr="003B6672">
        <w:rPr>
          <w:lang w:bidi="lv-LV"/>
        </w:rPr>
        <w:t xml:space="preserve"> un regulatīvās informācijas atklāšanas</w:t>
      </w:r>
      <w:bookmarkStart w:id="118" w:name="bookmark87"/>
      <w:bookmarkEnd w:id="115"/>
      <w:bookmarkEnd w:id="116"/>
      <w:r w:rsidRPr="003B6672">
        <w:rPr>
          <w:lang w:bidi="lv-LV"/>
        </w:rPr>
        <w:t xml:space="preserve"> prasības</w:t>
      </w:r>
      <w:bookmarkEnd w:id="117"/>
      <w:bookmarkEnd w:id="118"/>
    </w:p>
    <w:p w14:paraId="039E1753" w14:textId="1168F03F" w:rsidR="00706FFD" w:rsidRPr="003B6672" w:rsidRDefault="00B043A1" w:rsidP="004F77B4">
      <w:r w:rsidRPr="003B6672">
        <w:rPr>
          <w:lang w:bidi="lv-LV"/>
        </w:rPr>
        <w:t xml:space="preserve">Saskaņā ar ES tiesību aktiem uzņēmumiem (piemēram, </w:t>
      </w:r>
      <w:r w:rsidRPr="003B6672">
        <w:rPr>
          <w:i/>
          <w:lang w:bidi="lv-LV"/>
        </w:rPr>
        <w:t xml:space="preserve">NFRD </w:t>
      </w:r>
      <w:r w:rsidRPr="003B6672">
        <w:rPr>
          <w:lang w:bidi="lv-LV"/>
        </w:rPr>
        <w:t>un ES taksonomijas regula) un ieguldījumu fondiem un to izstrādātājiem, kā arī finanšu konsultantiem (piemēram, Regula par finanšu ilgtspējības informācijas atklāšanu finanšu pakalpojumu nozarē, ES Informācijas atklāšanas regula</w:t>
      </w:r>
      <w:r w:rsidR="007B150F" w:rsidRPr="003B6672">
        <w:rPr>
          <w:rStyle w:val="Vresatsauce"/>
          <w:lang w:bidi="lv-LV"/>
        </w:rPr>
        <w:footnoteReference w:id="31"/>
      </w:r>
      <w:r w:rsidRPr="003B6672">
        <w:rPr>
          <w:lang w:bidi="lv-LV"/>
        </w:rPr>
        <w:t xml:space="preserve"> vai ES taksonomijas regula) pastāv vairākas ar ilgtspēju saistītas informācijas atklāšanas prasības. TEG saprot, ka šīs dažādās prasības ar dažos gadījumos atšķirīgu terminoloģiju var radīt neskaidrības par to, kā tās ir saistītas ar zaļo obligāciju emitentiem. Šīs sadaļas mērķis ir sniegt zināmu skaidrību par to, kādas ir šīs dažādās juridiskās prasības un kā tās var tieši vai netieši attiekties uz zaļo obligāciju emitentiem</w:t>
      </w:r>
      <w:r w:rsidR="007B150F" w:rsidRPr="003B6672">
        <w:rPr>
          <w:rStyle w:val="Vresatsauce"/>
          <w:lang w:bidi="lv-LV"/>
        </w:rPr>
        <w:footnoteReference w:id="32"/>
      </w:r>
      <w:r w:rsidRPr="003B6672">
        <w:rPr>
          <w:lang w:bidi="lv-LV"/>
        </w:rPr>
        <w:t>.</w:t>
      </w:r>
    </w:p>
    <w:p w14:paraId="62F18CFA" w14:textId="77777777" w:rsidR="00706FFD" w:rsidRPr="003B6672" w:rsidRDefault="00B043A1" w:rsidP="003A35EF">
      <w:pPr>
        <w:spacing w:before="240"/>
      </w:pPr>
      <w:r w:rsidRPr="003B6672">
        <w:rPr>
          <w:lang w:bidi="lv-LV"/>
        </w:rPr>
        <w:t>Lūdzu, ņemiet vērā, ka iepriekš aprakstītās prasības emitentiem, lai publicētu ietekmes un sadales ziņojumus, izriet no ierosinātā ES</w:t>
      </w:r>
      <w:r w:rsidRPr="003B6672">
        <w:rPr>
          <w:i/>
          <w:lang w:bidi="lv-LV"/>
        </w:rPr>
        <w:t xml:space="preserve"> GBS</w:t>
      </w:r>
      <w:r w:rsidRPr="003B6672">
        <w:rPr>
          <w:lang w:bidi="lv-LV"/>
        </w:rPr>
        <w:t>. Tās nav saistītas ar juridiskām prasībām, kas noteiktas jebkurā no iepriekšminētajām regulām vai direktīvām.</w:t>
      </w:r>
    </w:p>
    <w:p w14:paraId="29363069" w14:textId="36A193CC" w:rsidR="00706FFD" w:rsidRPr="003B6672" w:rsidRDefault="00B043A1" w:rsidP="007B150F">
      <w:pPr>
        <w:pStyle w:val="Virsraksts2"/>
      </w:pPr>
      <w:bookmarkStart w:id="119" w:name="bookmark89"/>
      <w:bookmarkStart w:id="120" w:name="bookmark88"/>
      <w:bookmarkStart w:id="121" w:name="_Toc60991750"/>
      <w:r w:rsidRPr="003B6672">
        <w:rPr>
          <w:lang w:bidi="lv-LV"/>
        </w:rPr>
        <w:t>NAV TIEŠU PRASĪBU ATTIECĪBĀ UZ INFORMĀCIJAS ATKLĀŠANAS UN TAKSONOMIJAS REGULĀM</w:t>
      </w:r>
      <w:bookmarkEnd w:id="119"/>
      <w:bookmarkEnd w:id="120"/>
      <w:bookmarkEnd w:id="121"/>
    </w:p>
    <w:p w14:paraId="1EEBF1C1" w14:textId="77777777" w:rsidR="00706FFD" w:rsidRPr="003B6672" w:rsidRDefault="00B043A1" w:rsidP="007B150F">
      <w:pPr>
        <w:spacing w:before="240" w:after="240"/>
      </w:pPr>
      <w:r w:rsidRPr="003B6672">
        <w:rPr>
          <w:lang w:bidi="lv-LV"/>
        </w:rPr>
        <w:t xml:space="preserve">ES Informācijas atklāšanas regula nosaka “saskaņotus noteikumus </w:t>
      </w:r>
      <w:r w:rsidRPr="003B6672">
        <w:rPr>
          <w:i/>
          <w:lang w:bidi="lv-LV"/>
        </w:rPr>
        <w:t>finanšu tirgus dalībniekiem</w:t>
      </w:r>
      <w:r w:rsidRPr="003B6672">
        <w:rPr>
          <w:lang w:bidi="lv-LV"/>
        </w:rPr>
        <w:t xml:space="preserve">” un finanšu konsultantiem. Tas ietver noteikumus par pārredzamību, tostarp, lai sniegtu ar ilgtspējību saistītu informāciju attiecībā uz </w:t>
      </w:r>
      <w:r w:rsidRPr="003B6672">
        <w:rPr>
          <w:i/>
          <w:lang w:bidi="lv-LV"/>
        </w:rPr>
        <w:t>finanšu produktiem,</w:t>
      </w:r>
      <w:r w:rsidRPr="003B6672">
        <w:rPr>
          <w:lang w:bidi="lv-LV"/>
        </w:rPr>
        <w:t xml:space="preserve"> kas veicina ilgtspējības īpašības, vai finanšu produktiem ar ilgtspējas mērķiem.</w:t>
      </w:r>
    </w:p>
    <w:p w14:paraId="5CA64923" w14:textId="77777777" w:rsidR="00706FFD" w:rsidRPr="003B6672" w:rsidRDefault="00B043A1" w:rsidP="007B150F">
      <w:pPr>
        <w:spacing w:before="240" w:after="240"/>
      </w:pPr>
      <w:r w:rsidRPr="003B6672">
        <w:rPr>
          <w:lang w:bidi="lv-LV"/>
        </w:rPr>
        <w:lastRenderedPageBreak/>
        <w:t xml:space="preserve">ES Informācijas atklāšanas regulā “finanšu tirgus dalībnieki” ir tie, kas ražo uz ieguldījumiem balstītus produktus, piemēram, ieguldījumu fondus, kur pats ieguldījumu fonds ir “finanšu produkts” (skatīt ES Informācijas atklāšanas regulas 5. pielikuma atlasīto terminu definīcijas). Ir svarīgi atzīmēt, ka ES Informācijas atklāšanas regulas izpratnē obligācija netiek uzskatīta par “finanšu produktu” un fiksēta ienākuma vērtspapīru (t. i., obligāciju, ieskaitot ES zaļās obligācijas) emitents netiek uzskatīts par “finanšu tirgus dalībnieku”. </w:t>
      </w:r>
      <w:r w:rsidRPr="003B6672">
        <w:rPr>
          <w:b/>
          <w:lang w:bidi="lv-LV"/>
        </w:rPr>
        <w:t>Tādējādi ES Informācijas atklāšanas regula tieši neietekmē ES zaļo obligāciju emitentus.</w:t>
      </w:r>
    </w:p>
    <w:p w14:paraId="72509D40" w14:textId="77777777" w:rsidR="00706FFD" w:rsidRPr="003B6672" w:rsidRDefault="00B043A1" w:rsidP="004F77B4">
      <w:r w:rsidRPr="003B6672">
        <w:rPr>
          <w:lang w:bidi="lv-LV"/>
        </w:rPr>
        <w:t xml:space="preserve">ES taksonomijas regulā “tirgus dalībniekam” un “finanšu produktiem” tiek izmantotas tādas pašas definīcijas kā ES Informācijas atklāšanas regulā. </w:t>
      </w:r>
      <w:r w:rsidRPr="003B6672">
        <w:rPr>
          <w:b/>
          <w:lang w:bidi="lv-LV"/>
        </w:rPr>
        <w:t>Tāpēc ES taksonomijas regulā nav tiešu pienākumu vai ietekmes uz ES zaļo obligāciju emitentiem</w:t>
      </w:r>
      <w:r w:rsidRPr="003B6672">
        <w:rPr>
          <w:lang w:bidi="lv-LV"/>
        </w:rPr>
        <w:t xml:space="preserve">. Tomēr atsevišķi ES taksonomijas regula uzņēmumiem, uz kuriem attiecas </w:t>
      </w:r>
      <w:r w:rsidRPr="003B6672">
        <w:rPr>
          <w:i/>
          <w:lang w:bidi="lv-LV"/>
        </w:rPr>
        <w:t>NFRD</w:t>
      </w:r>
      <w:r w:rsidRPr="003B6672">
        <w:rPr>
          <w:lang w:bidi="lv-LV"/>
        </w:rPr>
        <w:t>, rada ziņošanas pienākumus, kā aprakstīts 9.2. sadaļa.</w:t>
      </w:r>
    </w:p>
    <w:p w14:paraId="19ADA2C7" w14:textId="77777777" w:rsidR="00706FFD" w:rsidRPr="003B6672" w:rsidRDefault="00B043A1" w:rsidP="007B150F">
      <w:pPr>
        <w:spacing w:before="240" w:after="240"/>
      </w:pPr>
      <w:r w:rsidRPr="003B6672">
        <w:rPr>
          <w:lang w:bidi="lv-LV"/>
        </w:rPr>
        <w:t xml:space="preserve">Var būt </w:t>
      </w:r>
      <w:r w:rsidRPr="003B6672">
        <w:rPr>
          <w:b/>
          <w:lang w:bidi="lv-LV"/>
        </w:rPr>
        <w:t>arī netieša ietekme</w:t>
      </w:r>
      <w:r w:rsidRPr="003B6672">
        <w:rPr>
          <w:lang w:bidi="lv-LV"/>
        </w:rPr>
        <w:t>, jo ES Informācijas atklāšanas regulā un ES taksonomijas regulā ir noteiktas jaunas informācijas atklāšanas prasības plašam aktīvu īpašnieku, aktīvu pārvaldnieku un ieguldījumu produktu izstrādātāju lokam, kas rezultātā var meklēt informāciju par ES taksonomijas saskaņošanu pie obligāciju tirgus emitentiem.</w:t>
      </w:r>
    </w:p>
    <w:p w14:paraId="354A6FF4" w14:textId="1F548ADD" w:rsidR="00706FFD" w:rsidRPr="003B6672" w:rsidRDefault="00B043A1" w:rsidP="007B150F">
      <w:pPr>
        <w:pStyle w:val="Virsraksts2"/>
      </w:pPr>
      <w:bookmarkStart w:id="122" w:name="bookmark91"/>
      <w:bookmarkStart w:id="123" w:name="bookmark90"/>
      <w:bookmarkStart w:id="124" w:name="_Toc60991751"/>
      <w:r w:rsidRPr="003B6672">
        <w:rPr>
          <w:lang w:bidi="lv-LV"/>
        </w:rPr>
        <w:t xml:space="preserve">INFORMĀCIJAS ATKLĀŠANAS PRASĪBAS UZŅĒMUMIEM SASKAŅĀ AR </w:t>
      </w:r>
      <w:r w:rsidRPr="003B6672">
        <w:rPr>
          <w:i/>
          <w:lang w:bidi="lv-LV"/>
        </w:rPr>
        <w:t>NFRD</w:t>
      </w:r>
      <w:bookmarkEnd w:id="122"/>
      <w:bookmarkEnd w:id="123"/>
      <w:bookmarkEnd w:id="124"/>
    </w:p>
    <w:p w14:paraId="03B5BE4F" w14:textId="77777777" w:rsidR="00706FFD" w:rsidRPr="00B976BA" w:rsidRDefault="00B043A1" w:rsidP="007B150F">
      <w:pPr>
        <w:spacing w:before="240" w:after="240"/>
        <w:rPr>
          <w:b/>
        </w:rPr>
      </w:pPr>
      <w:r w:rsidRPr="00B976BA">
        <w:rPr>
          <w:b/>
          <w:color w:val="FF0000"/>
          <w:lang w:bidi="lv-LV"/>
        </w:rPr>
        <w:t xml:space="preserve">Uzņēmumiem, uz kuriem attiecas </w:t>
      </w:r>
      <w:r w:rsidRPr="00B976BA">
        <w:rPr>
          <w:b/>
          <w:i/>
          <w:color w:val="FF0000"/>
          <w:lang w:bidi="lv-LV"/>
        </w:rPr>
        <w:t>NFRD</w:t>
      </w:r>
      <w:r w:rsidRPr="00B976BA">
        <w:rPr>
          <w:b/>
          <w:color w:val="FF0000"/>
          <w:lang w:bidi="lv-LV"/>
        </w:rPr>
        <w:t>, ir jāatklāj noteikta informācija par to, kā viņi darbojas un kā risina sociālās un vides problēmas. ES noteikumi par nefinanšu pārskatu sniegšanu attiecas tikai uz lieliem sabiedriskas nozīmes uzņēmumiem ar vairāk nekā 500 darbiniekiem, kas aptver aptuveni 6000 lielus uzņēmumus un koncernus visā ES, tostarp biržā kotētus uzņēmumus, bankas, apdrošināšanas sabiedrības u. c., ko valsts iestādes ir noteikušas kā sabiedriskas nozīmes struktūras</w:t>
      </w:r>
      <w:r w:rsidRPr="00B976BA">
        <w:rPr>
          <w:b/>
          <w:lang w:bidi="lv-LV"/>
        </w:rPr>
        <w:t>.</w:t>
      </w:r>
    </w:p>
    <w:p w14:paraId="796A793B" w14:textId="16BC0574" w:rsidR="00706FFD" w:rsidRPr="003B6672" w:rsidRDefault="00B043A1" w:rsidP="007B150F">
      <w:pPr>
        <w:spacing w:before="240" w:after="240"/>
        <w:rPr>
          <w:rStyle w:val="a1"/>
        </w:rPr>
      </w:pPr>
      <w:r w:rsidRPr="003B6672">
        <w:rPr>
          <w:lang w:bidi="lv-LV"/>
        </w:rPr>
        <w:t>Saskaņā ar ES taksonomijas regulu</w:t>
      </w:r>
      <w:r w:rsidR="007B150F" w:rsidRPr="003B6672">
        <w:rPr>
          <w:rStyle w:val="Vresatsauce"/>
          <w:lang w:bidi="lv-LV"/>
        </w:rPr>
        <w:footnoteReference w:id="33"/>
      </w:r>
      <w:r w:rsidRPr="003B6672">
        <w:rPr>
          <w:lang w:bidi="lv-LV"/>
        </w:rPr>
        <w:t xml:space="preserve"> tiem pašiem uzņēmumiem, uz kuriem attiecas </w:t>
      </w:r>
      <w:r w:rsidRPr="003B6672">
        <w:rPr>
          <w:i/>
          <w:lang w:bidi="lv-LV"/>
        </w:rPr>
        <w:t>NFRD</w:t>
      </w:r>
      <w:r w:rsidRPr="003B6672">
        <w:rPr>
          <w:lang w:bidi="lv-LV"/>
        </w:rPr>
        <w:t>, nefinanšu pārskatā jāiekļauj informācija par to, kā un cik lielā mērā viņu darbība ir saistīta ar vides jomā ilgtspējīgu saimniecisko darbību</w:t>
      </w:r>
      <w:r w:rsidR="007B150F" w:rsidRPr="003B6672">
        <w:rPr>
          <w:rStyle w:val="Vresatsauce"/>
          <w:lang w:bidi="lv-LV"/>
        </w:rPr>
        <w:footnoteReference w:id="34"/>
      </w:r>
      <w:r w:rsidRPr="003B6672">
        <w:rPr>
          <w:lang w:bidi="lv-LV"/>
        </w:rPr>
        <w:t xml:space="preserve">. </w:t>
      </w:r>
      <w:r w:rsidRPr="003B6672">
        <w:rPr>
          <w:b/>
          <w:lang w:bidi="lv-LV"/>
        </w:rPr>
        <w:t>Emitentus šī informācijas atklāšanas</w:t>
      </w:r>
      <w:r w:rsidRPr="003B6672">
        <w:rPr>
          <w:rStyle w:val="a1"/>
          <w:b/>
          <w:lang w:bidi="lv-LV"/>
        </w:rPr>
        <w:t xml:space="preserve"> prasība ietekmē tikai tad, ja uz tiem attiecas NFRD, nevis tāpēc, ka viņi emitē ES zaļās obligācijas</w:t>
      </w:r>
      <w:r w:rsidRPr="003B6672">
        <w:rPr>
          <w:rStyle w:val="a1"/>
          <w:lang w:bidi="lv-LV"/>
        </w:rPr>
        <w:t>. TEG tomēr iesaka, jo īpaši tad, ja uz uzņēmumiem attiecas NFRD un tie vēlas emitēt ES zaļo obligāciju, tiem iekļaut arī vispārējās ES taksonomijas pielāgošanu GBF.</w:t>
      </w:r>
    </w:p>
    <w:p w14:paraId="4629E246" w14:textId="4FDA6012" w:rsidR="003500C1" w:rsidRPr="003B6672" w:rsidRDefault="003500C1">
      <w:pPr>
        <w:spacing w:line="240" w:lineRule="auto"/>
        <w:rPr>
          <w:rStyle w:val="a1"/>
        </w:rPr>
      </w:pPr>
      <w:r w:rsidRPr="003B6672">
        <w:rPr>
          <w:rStyle w:val="a1"/>
          <w:lang w:bidi="lv-LV"/>
        </w:rPr>
        <w:br w:type="page"/>
      </w:r>
    </w:p>
    <w:p w14:paraId="04B9BE41" w14:textId="065D9293" w:rsidR="00706FFD" w:rsidRPr="003B6672" w:rsidRDefault="00B043A1" w:rsidP="007B150F">
      <w:pPr>
        <w:pStyle w:val="Virsraksts1"/>
      </w:pPr>
      <w:bookmarkStart w:id="125" w:name="bookmark93"/>
      <w:bookmarkStart w:id="126" w:name="bookmark92"/>
      <w:bookmarkStart w:id="127" w:name="_Toc60991752"/>
      <w:r w:rsidRPr="003B6672">
        <w:rPr>
          <w:lang w:bidi="lv-LV"/>
        </w:rPr>
        <w:lastRenderedPageBreak/>
        <w:t>Dažādi jautājumi</w:t>
      </w:r>
      <w:bookmarkEnd w:id="125"/>
      <w:bookmarkEnd w:id="126"/>
      <w:bookmarkEnd w:id="127"/>
    </w:p>
    <w:p w14:paraId="64C473CA" w14:textId="77777777" w:rsidR="00706FFD" w:rsidRPr="003B6672" w:rsidRDefault="00B043A1" w:rsidP="003500C1">
      <w:pPr>
        <w:ind w:left="851" w:hanging="425"/>
        <w:rPr>
          <w:b/>
          <w:bCs/>
        </w:rPr>
      </w:pPr>
      <w:bookmarkStart w:id="128" w:name="bookmark94"/>
      <w:r w:rsidRPr="003B6672">
        <w:rPr>
          <w:b/>
          <w:lang w:bidi="lv-LV"/>
        </w:rPr>
        <w:t>1.</w:t>
      </w:r>
      <w:r w:rsidRPr="003B6672">
        <w:rPr>
          <w:b/>
          <w:lang w:bidi="lv-LV"/>
        </w:rPr>
        <w:tab/>
        <w:t>Kad var emitēt ar ES</w:t>
      </w:r>
      <w:r w:rsidRPr="003B6672">
        <w:rPr>
          <w:b/>
          <w:i/>
          <w:lang w:bidi="lv-LV"/>
        </w:rPr>
        <w:t xml:space="preserve"> GBS</w:t>
      </w:r>
      <w:r w:rsidRPr="003B6672">
        <w:rPr>
          <w:b/>
          <w:lang w:bidi="lv-LV"/>
        </w:rPr>
        <w:t xml:space="preserve"> saskaņoto zaļo obligāciju?</w:t>
      </w:r>
      <w:bookmarkEnd w:id="128"/>
    </w:p>
    <w:p w14:paraId="5F9B04B7" w14:textId="77777777" w:rsidR="00706FFD" w:rsidRPr="003B6672" w:rsidRDefault="00B043A1" w:rsidP="003500C1">
      <w:pPr>
        <w:spacing w:before="240" w:after="240"/>
      </w:pPr>
      <w:r w:rsidRPr="003B6672">
        <w:rPr>
          <w:lang w:bidi="lv-LV"/>
        </w:rPr>
        <w:t>TEG ierosinātais ES</w:t>
      </w:r>
      <w:r w:rsidRPr="003B6672">
        <w:rPr>
          <w:i/>
          <w:lang w:bidi="lv-LV"/>
        </w:rPr>
        <w:t xml:space="preserve"> GBS</w:t>
      </w:r>
      <w:r w:rsidRPr="003B6672">
        <w:rPr>
          <w:lang w:bidi="lv-LV"/>
        </w:rPr>
        <w:t xml:space="preserve"> ir brīvprātīgs standarts, un tāpēc tā pieņemšana ir emitentu ziņā. Pirms ES</w:t>
      </w:r>
      <w:r w:rsidRPr="003B6672">
        <w:rPr>
          <w:i/>
          <w:lang w:bidi="lv-LV"/>
        </w:rPr>
        <w:t xml:space="preserve"> GBS</w:t>
      </w:r>
      <w:r w:rsidRPr="003B6672">
        <w:rPr>
          <w:lang w:bidi="lv-LV"/>
        </w:rPr>
        <w:t xml:space="preserve"> oficiālas izmantošanas praksē ir jābūt trīs elementiem.</w:t>
      </w:r>
    </w:p>
    <w:p w14:paraId="5910D5BE" w14:textId="141D1E24" w:rsidR="00706FFD" w:rsidRPr="003B6672" w:rsidRDefault="00B043A1" w:rsidP="003500C1">
      <w:pPr>
        <w:pStyle w:val="i"/>
        <w:numPr>
          <w:ilvl w:val="0"/>
          <w:numId w:val="10"/>
        </w:numPr>
      </w:pPr>
      <w:r w:rsidRPr="003B6672">
        <w:rPr>
          <w:lang w:bidi="lv-LV"/>
        </w:rPr>
        <w:t>ES taksonomijas regulas galīgā pieņemšana un stāšanās spēkā</w:t>
      </w:r>
      <w:r w:rsidR="003500C1" w:rsidRPr="003B6672">
        <w:rPr>
          <w:rStyle w:val="Vresatsauce"/>
          <w:lang w:bidi="lv-LV"/>
        </w:rPr>
        <w:footnoteReference w:id="35"/>
      </w:r>
      <w:r w:rsidRPr="003B6672">
        <w:rPr>
          <w:lang w:bidi="lv-LV"/>
        </w:rPr>
        <w:t>.</w:t>
      </w:r>
    </w:p>
    <w:p w14:paraId="75E4BE20" w14:textId="455F64C6" w:rsidR="00706FFD" w:rsidRPr="003B6672" w:rsidRDefault="00B043A1" w:rsidP="003500C1">
      <w:pPr>
        <w:pStyle w:val="i"/>
      </w:pPr>
      <w:r w:rsidRPr="003B6672">
        <w:rPr>
          <w:lang w:bidi="lv-LV"/>
        </w:rPr>
        <w:t>EK lēmums par to, kā izveidot</w:t>
      </w:r>
      <w:r w:rsidRPr="003B6672">
        <w:rPr>
          <w:i/>
          <w:lang w:bidi="lv-LV"/>
        </w:rPr>
        <w:t xml:space="preserve"> </w:t>
      </w:r>
      <w:r w:rsidRPr="003B6672">
        <w:rPr>
          <w:lang w:bidi="lv-LV"/>
        </w:rPr>
        <w:t>ES</w:t>
      </w:r>
      <w:r w:rsidRPr="003B6672">
        <w:rPr>
          <w:i/>
          <w:lang w:bidi="lv-LV"/>
        </w:rPr>
        <w:t xml:space="preserve"> GBS</w:t>
      </w:r>
      <w:r w:rsidRPr="003B6672">
        <w:rPr>
          <w:lang w:bidi="lv-LV"/>
        </w:rPr>
        <w:t>.</w:t>
      </w:r>
    </w:p>
    <w:p w14:paraId="635EC53D" w14:textId="5FC91579" w:rsidR="00706FFD" w:rsidRPr="003B6672" w:rsidRDefault="00B043A1" w:rsidP="003500C1">
      <w:pPr>
        <w:pStyle w:val="i"/>
      </w:pPr>
      <w:r w:rsidRPr="003B6672">
        <w:rPr>
          <w:lang w:bidi="lv-LV"/>
        </w:rPr>
        <w:t>Verifikatoru uzraudzība ir ieviesta, vai tikmēr ir izveidots brīvprātīgs ES zaļo obligāciju verifikatoru pagaidu reģistrācijas process, kā aprakstīts iepriekš 7. sadaļā.</w:t>
      </w:r>
    </w:p>
    <w:p w14:paraId="45C1997D" w14:textId="77777777" w:rsidR="00706FFD" w:rsidRPr="003B6672" w:rsidRDefault="00B043A1" w:rsidP="003500C1">
      <w:pPr>
        <w:spacing w:before="240" w:after="240"/>
      </w:pPr>
      <w:r w:rsidRPr="003B6672">
        <w:rPr>
          <w:lang w:bidi="lv-LV"/>
        </w:rPr>
        <w:t>ES</w:t>
      </w:r>
      <w:r w:rsidRPr="003B6672">
        <w:rPr>
          <w:i/>
          <w:lang w:bidi="lv-LV"/>
        </w:rPr>
        <w:t xml:space="preserve"> GBS</w:t>
      </w:r>
      <w:r w:rsidRPr="003B6672">
        <w:rPr>
          <w:lang w:bidi="lv-LV"/>
        </w:rPr>
        <w:t xml:space="preserve"> ļauj emitentiem, kas vēlas būt saskaņā ar ES taksonomiju, vēl pirms EK ir izdevusi (līdz 2020. gada beigām attiecībā uz klimata pārmaiņu mazināšanu un pielāgošanos, bet pārējiem četriem vides mērķiem – līdz 2021. gada beigām) deleģētos aktus ar galīgajiem tehniskās pārbaudes kritērijiem (</w:t>
      </w:r>
      <w:r w:rsidRPr="003B6672">
        <w:rPr>
          <w:i/>
          <w:lang w:bidi="lv-LV"/>
        </w:rPr>
        <w:t>TSC</w:t>
      </w:r>
      <w:r w:rsidRPr="003B6672">
        <w:rPr>
          <w:lang w:bidi="lv-LV"/>
        </w:rPr>
        <w:t xml:space="preserve">). Lai gan joprojām pastāv iespēja, ka galīgie </w:t>
      </w:r>
      <w:r w:rsidRPr="003B6672">
        <w:rPr>
          <w:i/>
          <w:lang w:bidi="lv-LV"/>
        </w:rPr>
        <w:t xml:space="preserve">TSC </w:t>
      </w:r>
      <w:r w:rsidRPr="003B6672">
        <w:rPr>
          <w:lang w:bidi="lv-LV"/>
        </w:rPr>
        <w:t>dažās vietās var neatbilst emitentu gaidām, TEG uzskata, ka, ja emitents ir nodrošinājis pietiekamu pārredzamību un sava viedokļa pamatojumu un to papildus atbalsta reģistrēts/uzraudzīts verifikators, zaļo obligāciju joprojām var uzskatīt par saskaņotu ar ES</w:t>
      </w:r>
      <w:r w:rsidRPr="003B6672">
        <w:rPr>
          <w:i/>
          <w:lang w:bidi="lv-LV"/>
        </w:rPr>
        <w:t xml:space="preserve"> GBS</w:t>
      </w:r>
      <w:r w:rsidRPr="003B6672">
        <w:rPr>
          <w:lang w:bidi="lv-LV"/>
        </w:rPr>
        <w:t>. Visām turpmākajām ES zaļajām obligācijām būs jāatbilst jaunākajiem ES taksonomijas kritērijiem.</w:t>
      </w:r>
    </w:p>
    <w:p w14:paraId="2F2A3291" w14:textId="77777777" w:rsidR="00706FFD" w:rsidRPr="003B6672" w:rsidRDefault="00B043A1" w:rsidP="003500C1">
      <w:pPr>
        <w:ind w:left="851" w:hanging="425"/>
        <w:rPr>
          <w:b/>
          <w:bCs/>
        </w:rPr>
      </w:pPr>
      <w:bookmarkStart w:id="129" w:name="bookmark95"/>
      <w:r w:rsidRPr="003B6672">
        <w:rPr>
          <w:b/>
          <w:lang w:bidi="lv-LV"/>
        </w:rPr>
        <w:t>2.</w:t>
      </w:r>
      <w:r w:rsidRPr="003B6672">
        <w:rPr>
          <w:b/>
          <w:lang w:bidi="lv-LV"/>
        </w:rPr>
        <w:tab/>
        <w:t>Vai es varu emitēt obligācijas, kas daļēji ir saskaņotas ar ES</w:t>
      </w:r>
      <w:r w:rsidRPr="003B6672">
        <w:rPr>
          <w:b/>
          <w:i/>
          <w:lang w:bidi="lv-LV"/>
        </w:rPr>
        <w:t xml:space="preserve"> GBS</w:t>
      </w:r>
      <w:r w:rsidRPr="003B6672">
        <w:rPr>
          <w:b/>
          <w:lang w:bidi="lv-LV"/>
        </w:rPr>
        <w:t xml:space="preserve"> (attiecībā uz klimatu) un daļēji balstītas uz </w:t>
      </w:r>
      <w:r w:rsidRPr="003B6672">
        <w:rPr>
          <w:b/>
          <w:i/>
          <w:lang w:bidi="lv-LV"/>
        </w:rPr>
        <w:t xml:space="preserve">ICMA </w:t>
      </w:r>
      <w:r w:rsidRPr="003B6672">
        <w:rPr>
          <w:b/>
          <w:lang w:bidi="lv-LV"/>
        </w:rPr>
        <w:t>zaļo obligāciju principiem?</w:t>
      </w:r>
      <w:bookmarkEnd w:id="129"/>
    </w:p>
    <w:p w14:paraId="00E2BC92" w14:textId="77777777" w:rsidR="00706FFD" w:rsidRPr="003B6672" w:rsidRDefault="00B043A1" w:rsidP="003500C1">
      <w:pPr>
        <w:spacing w:before="240" w:after="240"/>
      </w:pPr>
      <w:r w:rsidRPr="003B6672">
        <w:rPr>
          <w:lang w:bidi="lv-LV"/>
        </w:rPr>
        <w:t>Tas ir iespējams, taču to neuzskata par ES zaļo obligāciju. Kaut arī visas ES</w:t>
      </w:r>
      <w:r w:rsidRPr="003B6672">
        <w:rPr>
          <w:i/>
          <w:lang w:bidi="lv-LV"/>
        </w:rPr>
        <w:t xml:space="preserve"> GBS</w:t>
      </w:r>
      <w:r w:rsidRPr="003B6672">
        <w:rPr>
          <w:lang w:bidi="lv-LV"/>
        </w:rPr>
        <w:t xml:space="preserve"> obligācijas pēc definīcijas ir saskaņotas ar </w:t>
      </w:r>
      <w:r w:rsidRPr="003B6672">
        <w:rPr>
          <w:i/>
          <w:lang w:bidi="lv-LV"/>
        </w:rPr>
        <w:t>GBP</w:t>
      </w:r>
      <w:r w:rsidRPr="003B6672">
        <w:rPr>
          <w:lang w:bidi="lv-LV"/>
        </w:rPr>
        <w:t>, ES zaļajai obligācijai jāatbilst visiem ES</w:t>
      </w:r>
      <w:r w:rsidRPr="003B6672">
        <w:rPr>
          <w:i/>
          <w:lang w:bidi="lv-LV"/>
        </w:rPr>
        <w:t xml:space="preserve"> GBS</w:t>
      </w:r>
      <w:r w:rsidRPr="003B6672">
        <w:rPr>
          <w:lang w:bidi="lv-LV"/>
        </w:rPr>
        <w:t xml:space="preserve"> kritērijiem un jābūt pilnībā saskaņotai ar ES taksonomiju attiecībā uz ienākumu izlietojumu.</w:t>
      </w:r>
    </w:p>
    <w:p w14:paraId="1568E2FE" w14:textId="77777777" w:rsidR="00706FFD" w:rsidRPr="003B6672" w:rsidRDefault="00B043A1" w:rsidP="003500C1">
      <w:pPr>
        <w:ind w:left="851" w:hanging="425"/>
        <w:rPr>
          <w:b/>
          <w:bCs/>
        </w:rPr>
      </w:pPr>
      <w:bookmarkStart w:id="130" w:name="bookmark96"/>
      <w:r w:rsidRPr="003B6672">
        <w:rPr>
          <w:b/>
          <w:lang w:bidi="lv-LV"/>
        </w:rPr>
        <w:t>3.</w:t>
      </w:r>
      <w:r w:rsidRPr="003B6672">
        <w:rPr>
          <w:b/>
          <w:lang w:bidi="lv-LV"/>
        </w:rPr>
        <w:tab/>
        <w:t>Verifikācijai rodas papildu izmaksas, vai tām ir kāds atbalsts?</w:t>
      </w:r>
      <w:bookmarkEnd w:id="130"/>
    </w:p>
    <w:p w14:paraId="73D8D55B" w14:textId="77777777" w:rsidR="00706FFD" w:rsidRPr="003B6672" w:rsidRDefault="00B043A1" w:rsidP="003500C1">
      <w:pPr>
        <w:spacing w:before="240" w:after="240"/>
      </w:pPr>
      <w:r w:rsidRPr="003B6672">
        <w:rPr>
          <w:lang w:bidi="lv-LV"/>
        </w:rPr>
        <w:t>Pašlaik ES nav valsts sektora atbalstītas shēmas, kas kompensētu verifikācijas izdevumus.</w:t>
      </w:r>
    </w:p>
    <w:p w14:paraId="79BE67CA" w14:textId="77777777" w:rsidR="00706FFD" w:rsidRPr="003B6672" w:rsidRDefault="00B043A1" w:rsidP="003500C1">
      <w:pPr>
        <w:ind w:left="851" w:hanging="425"/>
        <w:rPr>
          <w:b/>
          <w:bCs/>
        </w:rPr>
      </w:pPr>
      <w:bookmarkStart w:id="131" w:name="bookmark97"/>
      <w:r w:rsidRPr="003B6672">
        <w:rPr>
          <w:b/>
          <w:lang w:bidi="lv-LV"/>
        </w:rPr>
        <w:t>4.</w:t>
      </w:r>
      <w:r w:rsidRPr="003B6672">
        <w:rPr>
          <w:b/>
          <w:lang w:bidi="lv-LV"/>
        </w:rPr>
        <w:tab/>
        <w:t xml:space="preserve">Vai ārpus ES esošie emitenti var izmantot EU </w:t>
      </w:r>
      <w:r w:rsidRPr="003B6672">
        <w:rPr>
          <w:b/>
          <w:i/>
          <w:lang w:bidi="lv-LV"/>
        </w:rPr>
        <w:t>GBS</w:t>
      </w:r>
      <w:r w:rsidRPr="003B6672">
        <w:rPr>
          <w:b/>
          <w:lang w:bidi="lv-LV"/>
        </w:rPr>
        <w:t xml:space="preserve"> un vai ārpus ES esoši projekti ir piemēroti?</w:t>
      </w:r>
      <w:bookmarkEnd w:id="131"/>
    </w:p>
    <w:p w14:paraId="18A0AB31" w14:textId="77777777" w:rsidR="00706FFD" w:rsidRPr="003B6672" w:rsidRDefault="00B043A1" w:rsidP="003500C1">
      <w:pPr>
        <w:spacing w:before="240" w:after="240"/>
      </w:pPr>
      <w:r w:rsidRPr="003B6672">
        <w:rPr>
          <w:lang w:bidi="lv-LV"/>
        </w:rPr>
        <w:t xml:space="preserve">Ārpus ES esoši emitenti ir laipni aicināti zaļās obligācijas emisijai izmantot </w:t>
      </w:r>
      <w:r w:rsidRPr="003B6672">
        <w:rPr>
          <w:i/>
          <w:lang w:bidi="lv-LV"/>
        </w:rPr>
        <w:t>EU GBS</w:t>
      </w:r>
      <w:r w:rsidRPr="003B6672">
        <w:rPr>
          <w:lang w:bidi="lv-LV"/>
        </w:rPr>
        <w:t xml:space="preserve"> ar tādiem pašiem kritērijiem kā ES emitenti. Jautājumi, kas nav saistīti ar ES, tostarp attieksme pret projektiem, kas atrodas ārpus ES, ir apskatīti iepriekš – 8. sadaļā.</w:t>
      </w:r>
    </w:p>
    <w:p w14:paraId="66D4458C" w14:textId="77777777" w:rsidR="00706FFD" w:rsidRPr="003B6672" w:rsidRDefault="00B043A1" w:rsidP="003500C1">
      <w:pPr>
        <w:ind w:left="851" w:hanging="425"/>
        <w:rPr>
          <w:b/>
          <w:bCs/>
        </w:rPr>
      </w:pPr>
      <w:r w:rsidRPr="003B6672">
        <w:rPr>
          <w:b/>
          <w:lang w:bidi="lv-LV"/>
        </w:rPr>
        <w:t>5.</w:t>
      </w:r>
      <w:r w:rsidRPr="003B6672">
        <w:rPr>
          <w:b/>
          <w:lang w:bidi="lv-LV"/>
        </w:rPr>
        <w:tab/>
        <w:t>ES taksonomijas tehniskās pārbaudes kritēriji tiks periodiski pārskatīti, īpaši pārejas pasākumos. Vai ES zaļās obligācijas ar šādu ienākumu izlietojumu saglabās ES zaļās obligācijas statusu visu termiņu līdz termiņa beigām neatkarīgi no vēlākām izmaiņām ES taksonomijas kritērijos?</w:t>
      </w:r>
    </w:p>
    <w:p w14:paraId="787D0863" w14:textId="77777777" w:rsidR="00706FFD" w:rsidRPr="003B6672" w:rsidRDefault="00B043A1" w:rsidP="003500C1">
      <w:pPr>
        <w:spacing w:before="240" w:after="240"/>
      </w:pPr>
      <w:r w:rsidRPr="003B6672">
        <w:rPr>
          <w:lang w:bidi="lv-LV"/>
        </w:rPr>
        <w:t xml:space="preserve">TEG iesaka saskaņā ar iepriekšējiem tehniskās pārbaudes kritērijiem emitētās zaļās obligācijas atstāt spēkā </w:t>
      </w:r>
      <w:r w:rsidRPr="003B6672">
        <w:rPr>
          <w:lang w:bidi="lv-LV"/>
        </w:rPr>
        <w:lastRenderedPageBreak/>
        <w:t>visā to darbības termiņā, jo pretējā gadījumā tas būtu nepieņemami un neparedzami gan emitentiem, gan investoriem.</w:t>
      </w:r>
    </w:p>
    <w:p w14:paraId="6FB7B9D2" w14:textId="77777777" w:rsidR="00706FFD" w:rsidRPr="003B6672" w:rsidRDefault="00B043A1" w:rsidP="003500C1">
      <w:pPr>
        <w:ind w:left="851" w:hanging="425"/>
        <w:rPr>
          <w:b/>
          <w:bCs/>
        </w:rPr>
      </w:pPr>
      <w:bookmarkStart w:id="132" w:name="bookmark98"/>
      <w:r w:rsidRPr="003B6672">
        <w:rPr>
          <w:b/>
          <w:lang w:bidi="lv-LV"/>
        </w:rPr>
        <w:t>6.</w:t>
      </w:r>
      <w:r w:rsidRPr="003B6672">
        <w:rPr>
          <w:b/>
          <w:lang w:bidi="lv-LV"/>
        </w:rPr>
        <w:tab/>
        <w:t xml:space="preserve">Vai es varu izmantot </w:t>
      </w:r>
      <w:r w:rsidRPr="003B6672">
        <w:rPr>
          <w:b/>
          <w:i/>
          <w:lang w:bidi="lv-LV"/>
        </w:rPr>
        <w:t>EU GBS</w:t>
      </w:r>
      <w:r w:rsidRPr="003B6672">
        <w:rPr>
          <w:b/>
          <w:lang w:bidi="lv-LV"/>
        </w:rPr>
        <w:t xml:space="preserve"> pētniecības un attīstības projekta finansēšanai?</w:t>
      </w:r>
      <w:bookmarkEnd w:id="132"/>
    </w:p>
    <w:p w14:paraId="766090DE" w14:textId="77777777" w:rsidR="00706FFD" w:rsidRPr="003B6672" w:rsidRDefault="00B043A1" w:rsidP="003500C1">
      <w:pPr>
        <w:spacing w:before="240" w:after="240"/>
      </w:pPr>
      <w:r w:rsidRPr="003B6672">
        <w:rPr>
          <w:lang w:bidi="lv-LV"/>
        </w:rPr>
        <w:t>Jā, ar nosacījumu, ka pamatā esošajai darbībai ir tiesības izlietot ieņēmumus ES taksonomijā. ES taksonomija iekļauj tādu darbību kategoriju, kuras tiek uzskatītas par “veicinošām”, kas cita starpā ietver pētniecību un attīstību jomās, kas saistītas ar attiecīgo vides mērķi. TEG tomēr uzskata, ka šādos gadījumos īpaša uzmanība jāpievērš ziņošanas parametriem, jo pētniecības un attīstības projektu rezultāti var būt neskaidri.</w:t>
      </w:r>
    </w:p>
    <w:p w14:paraId="71A27DEC" w14:textId="77777777" w:rsidR="00706FFD" w:rsidRPr="003B6672" w:rsidRDefault="00B043A1" w:rsidP="003500C1">
      <w:pPr>
        <w:spacing w:before="240" w:after="240"/>
        <w:ind w:left="851" w:hanging="425"/>
        <w:rPr>
          <w:b/>
          <w:bCs/>
        </w:rPr>
      </w:pPr>
      <w:bookmarkStart w:id="133" w:name="bookmark99"/>
      <w:r w:rsidRPr="003B6672">
        <w:rPr>
          <w:b/>
          <w:lang w:bidi="lv-LV"/>
        </w:rPr>
        <w:t>7.</w:t>
      </w:r>
      <w:r w:rsidRPr="003B6672">
        <w:rPr>
          <w:b/>
          <w:lang w:bidi="lv-LV"/>
        </w:rPr>
        <w:tab/>
        <w:t xml:space="preserve">Vai es varu emitēt ES zaļo obligāciju, kamēr uz manu saimniecisko darbību vēl neattiecas ES taksonomija un uz kuru vēl nav izstrādāti </w:t>
      </w:r>
      <w:r w:rsidRPr="003B6672">
        <w:rPr>
          <w:b/>
          <w:i/>
          <w:lang w:bidi="lv-LV"/>
        </w:rPr>
        <w:t>TSC</w:t>
      </w:r>
      <w:r w:rsidRPr="003B6672">
        <w:rPr>
          <w:b/>
          <w:lang w:bidi="lv-LV"/>
        </w:rPr>
        <w:t>?</w:t>
      </w:r>
      <w:bookmarkEnd w:id="133"/>
    </w:p>
    <w:p w14:paraId="01C5A885" w14:textId="77777777" w:rsidR="00706FFD" w:rsidRPr="003B6672" w:rsidRDefault="00B043A1" w:rsidP="004F77B4">
      <w:r w:rsidRPr="003B6672">
        <w:rPr>
          <w:lang w:bidi="lv-LV"/>
        </w:rPr>
        <w:t xml:space="preserve">ES taksonomija laika gaitā tiks pakāpeniski attīstīta, un ir gadījumi, kad konkrētām nozarēm vai vides mērķiem </w:t>
      </w:r>
      <w:r w:rsidRPr="003B6672">
        <w:rPr>
          <w:i/>
          <w:lang w:bidi="lv-LV"/>
        </w:rPr>
        <w:t xml:space="preserve">TSC </w:t>
      </w:r>
      <w:r w:rsidRPr="003B6672">
        <w:rPr>
          <w:lang w:bidi="lv-LV"/>
        </w:rPr>
        <w:t>vēl nav izstrādāti. Šādos gadījumos reģistrēts vai uzraudzīts verifikators apstiprina, ka zaļie projekti: i) būtiski veicina vismaz vienu no sešiem ES taksonomijas vides mērķiem, ii) būtiski nekaitējot nevienam citam mērķim, iii) ir saskaņā ar minimālajiem aizsardzības pasākumiem.</w:t>
      </w:r>
    </w:p>
    <w:p w14:paraId="16DEAB72" w14:textId="77777777" w:rsidR="00706FFD" w:rsidRPr="003B6672" w:rsidRDefault="00B043A1" w:rsidP="003500C1">
      <w:pPr>
        <w:spacing w:before="240" w:after="240"/>
        <w:ind w:left="851" w:hanging="425"/>
        <w:rPr>
          <w:b/>
          <w:bCs/>
        </w:rPr>
      </w:pPr>
      <w:bookmarkStart w:id="134" w:name="bookmark100"/>
      <w:r w:rsidRPr="003B6672">
        <w:rPr>
          <w:b/>
          <w:lang w:bidi="lv-LV"/>
        </w:rPr>
        <w:t>8.</w:t>
      </w:r>
      <w:r w:rsidRPr="003B6672">
        <w:rPr>
          <w:b/>
          <w:lang w:bidi="lv-LV"/>
        </w:rPr>
        <w:tab/>
        <w:t>Vai</w:t>
      </w:r>
      <w:r w:rsidRPr="003B6672">
        <w:rPr>
          <w:b/>
          <w:i/>
          <w:lang w:bidi="lv-LV"/>
        </w:rPr>
        <w:t xml:space="preserve"> EU GBS</w:t>
      </w:r>
      <w:r w:rsidRPr="003B6672">
        <w:rPr>
          <w:b/>
          <w:lang w:bidi="lv-LV"/>
        </w:rPr>
        <w:t xml:space="preserve"> un līdz ar to ES taksonomiju var izmantot ar ilgtspēju saistītām (ar KPI saistītām) obligācijām?</w:t>
      </w:r>
      <w:bookmarkEnd w:id="134"/>
    </w:p>
    <w:p w14:paraId="7763DF92" w14:textId="77777777" w:rsidR="00706FFD" w:rsidRPr="003B6672" w:rsidRDefault="00B043A1" w:rsidP="003500C1">
      <w:pPr>
        <w:spacing w:before="240" w:after="240"/>
      </w:pPr>
      <w:r w:rsidRPr="003B6672">
        <w:rPr>
          <w:i/>
          <w:lang w:bidi="lv-LV"/>
        </w:rPr>
        <w:t>EU GBS</w:t>
      </w:r>
      <w:r w:rsidRPr="003B6672">
        <w:rPr>
          <w:lang w:bidi="lv-LV"/>
        </w:rPr>
        <w:t xml:space="preserve"> nevar piemērot, pieņemot, ka ar ilgtspējību saistītās obligācijas ieņēmumi tiek izlietoti “vispārējiem korporatīviem mērķiem”. Tas ir tāpēc, ka </w:t>
      </w:r>
      <w:r w:rsidRPr="003B6672">
        <w:rPr>
          <w:i/>
          <w:lang w:bidi="lv-LV"/>
        </w:rPr>
        <w:t>EU GBS</w:t>
      </w:r>
      <w:r w:rsidRPr="003B6672">
        <w:rPr>
          <w:lang w:bidi="lv-LV"/>
        </w:rPr>
        <w:t xml:space="preserve"> ir vajadzīgs īpašs ieņēmumu izlietojums mērķiem, kas saskaņoti ar ES taksonomiju.</w:t>
      </w:r>
    </w:p>
    <w:p w14:paraId="4D84ECDC" w14:textId="77777777" w:rsidR="00706FFD" w:rsidRPr="003B6672" w:rsidRDefault="00B043A1" w:rsidP="003500C1">
      <w:pPr>
        <w:spacing w:before="240" w:after="240"/>
      </w:pPr>
      <w:r w:rsidRPr="003B6672">
        <w:rPr>
          <w:lang w:bidi="lv-LV"/>
        </w:rPr>
        <w:t>Tomēr ES taksonomija attiecas uz noteiktiem uzņēmumiem un bankām, kurām nākotnē būs jāziņo par to ES taksonomijai atbilstošo uzņēmējdarbības daļu. Līdz ar to TEG varētu iedomāties ES taksonomijas izmantošanu ar ilgtspējību saistītās obligācijās, kur KPI būtu saistīti, piemēram, ar taksonomijai pieskaņotu darbību īpatsvara uzlabošanu.</w:t>
      </w:r>
    </w:p>
    <w:p w14:paraId="7F7F8178" w14:textId="77777777" w:rsidR="00706FFD" w:rsidRPr="003B6672" w:rsidRDefault="00B043A1" w:rsidP="00CF4DA4">
      <w:pPr>
        <w:spacing w:before="240" w:after="240"/>
        <w:ind w:left="851" w:hanging="425"/>
        <w:rPr>
          <w:b/>
          <w:bCs/>
        </w:rPr>
      </w:pPr>
      <w:r w:rsidRPr="003B6672">
        <w:rPr>
          <w:b/>
          <w:lang w:bidi="lv-LV"/>
        </w:rPr>
        <w:t>9.</w:t>
      </w:r>
      <w:r w:rsidRPr="003B6672">
        <w:rPr>
          <w:b/>
          <w:lang w:bidi="lv-LV"/>
        </w:rPr>
        <w:tab/>
        <w:t>Vai es varu emitēt ES zaļo obligāciju, lai finansētu ieguldījumus, kas nākotnē ļautu izpildīt tehniskās pārbaudes kritērijus?</w:t>
      </w:r>
    </w:p>
    <w:p w14:paraId="5D4403E7" w14:textId="77777777" w:rsidR="00706FFD" w:rsidRPr="003B6672" w:rsidRDefault="00B043A1" w:rsidP="004F77B4">
      <w:r w:rsidRPr="003B6672">
        <w:rPr>
          <w:lang w:bidi="lv-LV"/>
        </w:rPr>
        <w:t>Ieguldījumi, kas saskaņos darbību ar ES taksonomijas kritērijiem saskaņā ar iepriekš noteiktu investīciju plānu un grafiku, kā norādīts attiecīgajos darbības kritērijos, ir piemēroti zaļo projektu ieņēmumu izlietojumam.</w:t>
      </w:r>
    </w:p>
    <w:p w14:paraId="3741BC89" w14:textId="531AA381" w:rsidR="00CF4DA4" w:rsidRPr="003B6672" w:rsidRDefault="00CF4DA4">
      <w:pPr>
        <w:spacing w:line="240" w:lineRule="auto"/>
      </w:pPr>
      <w:r w:rsidRPr="003B6672">
        <w:rPr>
          <w:lang w:bidi="lv-LV"/>
        </w:rPr>
        <w:br w:type="page"/>
      </w:r>
    </w:p>
    <w:p w14:paraId="5946B6E5" w14:textId="131A8745" w:rsidR="00706FFD" w:rsidRPr="003B6672" w:rsidRDefault="00B043A1" w:rsidP="008869FF">
      <w:pPr>
        <w:pStyle w:val="Annex"/>
        <w:rPr>
          <w:vanish/>
        </w:rPr>
      </w:pPr>
      <w:bookmarkStart w:id="135" w:name="bookmark102"/>
      <w:bookmarkStart w:id="136" w:name="bookmark101"/>
      <w:r w:rsidRPr="003B6672">
        <w:rPr>
          <w:vanish/>
          <w:lang w:eastAsia="en-GB" w:bidi="en-GB"/>
        </w:rPr>
        <w:lastRenderedPageBreak/>
        <w:t>Annex 1: Draft Model of the EU Green Bond</w:t>
      </w:r>
      <w:bookmarkStart w:id="137" w:name="bookmark103"/>
      <w:bookmarkEnd w:id="135"/>
      <w:bookmarkEnd w:id="136"/>
      <w:r w:rsidRPr="003B6672">
        <w:rPr>
          <w:vanish/>
          <w:lang w:eastAsia="en-GB" w:bidi="en-GB"/>
        </w:rPr>
        <w:t xml:space="preserve"> Standard</w:t>
      </w:r>
      <w:bookmarkEnd w:id="137"/>
    </w:p>
    <w:p w14:paraId="08E35B2B" w14:textId="77777777" w:rsidR="00706FFD" w:rsidRPr="003B6672" w:rsidRDefault="00B043A1" w:rsidP="00B8693D">
      <w:pPr>
        <w:pStyle w:val="Annex11"/>
        <w:rPr>
          <w:vanish/>
        </w:rPr>
      </w:pPr>
      <w:bookmarkStart w:id="138" w:name="bookmark105"/>
      <w:bookmarkStart w:id="139" w:name="bookmark104"/>
      <w:r w:rsidRPr="003B6672">
        <w:rPr>
          <w:vanish/>
          <w:lang w:eastAsia="en-GB" w:bidi="en-GB"/>
        </w:rPr>
        <w:t>1</w:t>
      </w:r>
      <w:r w:rsidRPr="003B6672">
        <w:rPr>
          <w:vanish/>
          <w:lang w:eastAsia="en-GB" w:bidi="en-GB"/>
        </w:rPr>
        <w:tab/>
        <w:t>SCOPE OF THE EU GREEN BOND STANDARD (EU GBS)</w:t>
      </w:r>
      <w:bookmarkEnd w:id="138"/>
      <w:bookmarkEnd w:id="139"/>
    </w:p>
    <w:p w14:paraId="152D2A49" w14:textId="77777777" w:rsidR="00706FFD" w:rsidRPr="003B6672" w:rsidRDefault="00B043A1" w:rsidP="004F77B4">
      <w:pPr>
        <w:rPr>
          <w:vanish/>
        </w:rPr>
      </w:pPr>
      <w:r w:rsidRPr="003B6672">
        <w:rPr>
          <w:vanish/>
          <w:lang w:eastAsia="en-GB" w:bidi="en-GB"/>
        </w:rPr>
        <w:t>The European Green Bond Standard (‘EU GBS') is a voluntary standard proposed to issuers that wish to align with leading best practices in the market. It is designed to be globally relevant and accessible to issuers located in the EU as well as to issuers located outside the EU. It builds on market best practices such as the Green Bond Principles (GBP).</w:t>
      </w:r>
    </w:p>
    <w:p w14:paraId="00BBE5B3" w14:textId="77777777" w:rsidR="00706FFD" w:rsidRPr="003B6672" w:rsidRDefault="00B043A1" w:rsidP="00B8693D">
      <w:pPr>
        <w:pStyle w:val="Annex11"/>
        <w:rPr>
          <w:vanish/>
        </w:rPr>
      </w:pPr>
      <w:bookmarkStart w:id="140" w:name="bookmark107"/>
      <w:bookmarkStart w:id="141" w:name="bookmark106"/>
      <w:r w:rsidRPr="003B6672">
        <w:rPr>
          <w:vanish/>
          <w:lang w:eastAsia="en-GB" w:bidi="en-GB"/>
        </w:rPr>
        <w:t>2</w:t>
      </w:r>
      <w:r w:rsidRPr="003B6672">
        <w:rPr>
          <w:vanish/>
          <w:lang w:eastAsia="en-GB" w:bidi="en-GB"/>
        </w:rPr>
        <w:tab/>
        <w:t>OBJECTIVE OF THE EU GBS</w:t>
      </w:r>
      <w:bookmarkEnd w:id="140"/>
      <w:bookmarkEnd w:id="141"/>
    </w:p>
    <w:p w14:paraId="4367B9D3" w14:textId="77777777" w:rsidR="00706FFD" w:rsidRPr="003B6672" w:rsidRDefault="00B043A1" w:rsidP="004F77B4">
      <w:pPr>
        <w:rPr>
          <w:vanish/>
        </w:rPr>
      </w:pPr>
      <w:r w:rsidRPr="003B6672">
        <w:rPr>
          <w:vanish/>
          <w:lang w:eastAsia="en-GB" w:bidi="en-GB"/>
        </w:rPr>
        <w:t>The EU GBS is intended to provide a framework of core components for EU Green Bonds, as defined below, thereby enhancing transparency, integrity, consistency and comparability of EU Green Bonds. The ultimate objective is to increase the flow of finance to green and sustainable projects.</w:t>
      </w:r>
    </w:p>
    <w:p w14:paraId="7D50BD86" w14:textId="77777777" w:rsidR="00706FFD" w:rsidRPr="003B6672" w:rsidRDefault="00B043A1" w:rsidP="00B8693D">
      <w:pPr>
        <w:pStyle w:val="Annex11"/>
        <w:rPr>
          <w:vanish/>
        </w:rPr>
      </w:pPr>
      <w:bookmarkStart w:id="142" w:name="bookmark109"/>
      <w:bookmarkStart w:id="143" w:name="bookmark108"/>
      <w:r w:rsidRPr="003B6672">
        <w:rPr>
          <w:vanish/>
          <w:lang w:eastAsia="en-GB" w:bidi="en-GB"/>
        </w:rPr>
        <w:t>3</w:t>
      </w:r>
      <w:r w:rsidRPr="003B6672">
        <w:rPr>
          <w:vanish/>
          <w:lang w:eastAsia="en-GB" w:bidi="en-GB"/>
        </w:rPr>
        <w:tab/>
        <w:t>DEFINITION OF AN EU GREEN BOND</w:t>
      </w:r>
      <w:bookmarkEnd w:id="142"/>
      <w:bookmarkEnd w:id="143"/>
    </w:p>
    <w:p w14:paraId="1D83BC3C" w14:textId="77777777" w:rsidR="00706FFD" w:rsidRPr="003B6672" w:rsidRDefault="00B043A1" w:rsidP="008869FF">
      <w:pPr>
        <w:spacing w:after="240"/>
        <w:rPr>
          <w:vanish/>
        </w:rPr>
      </w:pPr>
      <w:r w:rsidRPr="003B6672">
        <w:rPr>
          <w:vanish/>
          <w:lang w:eastAsia="en-GB" w:bidi="en-GB"/>
        </w:rPr>
        <w:t>An EU Green Bond is any type of listed or unlisted bond or capital market debt instrument issued by any European or international issuer that is aligned with the EU GBS, and is therefore meeting the following requirements:</w:t>
      </w:r>
    </w:p>
    <w:p w14:paraId="61D91BB1" w14:textId="2DE040A7" w:rsidR="00706FFD" w:rsidRPr="003B6672" w:rsidRDefault="00B043A1" w:rsidP="008869FF">
      <w:pPr>
        <w:ind w:left="851" w:hanging="425"/>
        <w:rPr>
          <w:vanish/>
        </w:rPr>
      </w:pPr>
      <w:r w:rsidRPr="003B6672">
        <w:rPr>
          <w:vanish/>
          <w:lang w:eastAsia="en-GB" w:bidi="en-GB"/>
        </w:rPr>
        <w:t>1.</w:t>
      </w:r>
      <w:r w:rsidRPr="003B6672">
        <w:rPr>
          <w:vanish/>
          <w:lang w:eastAsia="en-GB" w:bidi="en-GB"/>
        </w:rPr>
        <w:tab/>
        <w:t>The issuer's Green Bond Framework shall confirm the alignment of the green bond with the EU GBS;</w:t>
      </w:r>
    </w:p>
    <w:p w14:paraId="61084398" w14:textId="77777777" w:rsidR="00706FFD" w:rsidRPr="003B6672" w:rsidRDefault="00B043A1" w:rsidP="008869FF">
      <w:pPr>
        <w:ind w:left="851" w:hanging="425"/>
        <w:rPr>
          <w:vanish/>
        </w:rPr>
      </w:pPr>
      <w:r w:rsidRPr="003B6672">
        <w:rPr>
          <w:vanish/>
          <w:lang w:eastAsia="en-GB" w:bidi="en-GB"/>
        </w:rPr>
        <w:t>2.</w:t>
      </w:r>
      <w:r w:rsidRPr="003B6672">
        <w:rPr>
          <w:vanish/>
          <w:lang w:eastAsia="en-GB" w:bidi="en-GB"/>
        </w:rPr>
        <w:tab/>
        <w:t>The proceeds, or an amount equal to such proceeds, shall be exclusively used to finance or refinance in part or in full new and/or existing Green Projects as defined in section 4.1, as it shall be described in the bond documentation; and</w:t>
      </w:r>
    </w:p>
    <w:p w14:paraId="15160672" w14:textId="4055B9D5" w:rsidR="00706FFD" w:rsidRPr="003B6672" w:rsidRDefault="00B043A1" w:rsidP="008869FF">
      <w:pPr>
        <w:ind w:left="851" w:hanging="425"/>
        <w:rPr>
          <w:vanish/>
        </w:rPr>
      </w:pPr>
      <w:r w:rsidRPr="003B6672">
        <w:rPr>
          <w:vanish/>
          <w:lang w:eastAsia="en-GB" w:bidi="en-GB"/>
        </w:rPr>
        <w:t>3.</w:t>
      </w:r>
      <w:r w:rsidRPr="003B6672">
        <w:rPr>
          <w:vanish/>
          <w:lang w:eastAsia="en-GB" w:bidi="en-GB"/>
        </w:rPr>
        <w:tab/>
        <w:t>The alignment of the bond with the EU GBS shall have been verified by an approved</w:t>
      </w:r>
      <w:r w:rsidR="00330CD2" w:rsidRPr="003B6672">
        <w:rPr>
          <w:rStyle w:val="Vresatsauce"/>
          <w:vanish/>
          <w:lang w:eastAsia="en-GB" w:bidi="en-GB"/>
        </w:rPr>
        <w:footnoteReference w:id="36"/>
      </w:r>
      <w:r w:rsidRPr="003B6672">
        <w:rPr>
          <w:vanish/>
          <w:lang w:eastAsia="en-GB" w:bidi="en-GB"/>
        </w:rPr>
        <w:t xml:space="preserve"> Verifier in accordance with section 4.4.</w:t>
      </w:r>
    </w:p>
    <w:p w14:paraId="0902104B" w14:textId="77777777" w:rsidR="00706FFD" w:rsidRPr="003B6672" w:rsidRDefault="00B043A1" w:rsidP="008869FF">
      <w:pPr>
        <w:spacing w:before="240" w:after="240"/>
        <w:rPr>
          <w:vanish/>
        </w:rPr>
      </w:pPr>
      <w:r w:rsidRPr="003B6672">
        <w:rPr>
          <w:vanish/>
          <w:lang w:eastAsia="en-GB" w:bidi="en-GB"/>
        </w:rPr>
        <w:t>An issuer may only use the term ‘EU Green Bond' if the above criteria are met. European and international issuers may decide to voluntarily requalify their existing green bonds as EU Green Bonds in the same manner and, for the avoidance of doubt, after verification by an approved Verifier.</w:t>
      </w:r>
    </w:p>
    <w:p w14:paraId="2F37CEA9" w14:textId="77777777" w:rsidR="00706FFD" w:rsidRPr="003B6672" w:rsidRDefault="00B043A1" w:rsidP="008869FF">
      <w:pPr>
        <w:spacing w:before="240" w:after="240"/>
        <w:rPr>
          <w:vanish/>
        </w:rPr>
      </w:pPr>
      <w:r w:rsidRPr="003B6672">
        <w:rPr>
          <w:vanish/>
          <w:lang w:eastAsia="en-GB" w:bidi="en-GB"/>
        </w:rPr>
        <w:t>It is important to note that EU Green Bonds are only fungible with green bonds issued as EU Green Bonds or requalified as EU Green Bonds.</w:t>
      </w:r>
    </w:p>
    <w:p w14:paraId="181362CB" w14:textId="77777777" w:rsidR="00706FFD" w:rsidRPr="003B6672" w:rsidRDefault="00B043A1" w:rsidP="00B8693D">
      <w:pPr>
        <w:pStyle w:val="Annex11"/>
        <w:rPr>
          <w:vanish/>
        </w:rPr>
      </w:pPr>
      <w:bookmarkStart w:id="144" w:name="bookmark111"/>
      <w:bookmarkStart w:id="145" w:name="bookmark110"/>
      <w:r w:rsidRPr="003B6672">
        <w:rPr>
          <w:vanish/>
          <w:lang w:eastAsia="en-GB" w:bidi="en-GB"/>
        </w:rPr>
        <w:t>4</w:t>
      </w:r>
      <w:r w:rsidRPr="003B6672">
        <w:rPr>
          <w:vanish/>
          <w:lang w:eastAsia="en-GB" w:bidi="en-GB"/>
        </w:rPr>
        <w:tab/>
        <w:t>CORE COMPONENTS OF THE EU GBS</w:t>
      </w:r>
      <w:bookmarkEnd w:id="144"/>
      <w:bookmarkEnd w:id="145"/>
    </w:p>
    <w:p w14:paraId="3AC1CCEE" w14:textId="77777777" w:rsidR="00706FFD" w:rsidRPr="003B6672" w:rsidRDefault="00B043A1" w:rsidP="00B8693D">
      <w:pPr>
        <w:pStyle w:val="Annex12"/>
        <w:rPr>
          <w:vanish/>
        </w:rPr>
      </w:pPr>
      <w:bookmarkStart w:id="146" w:name="bookmark112"/>
      <w:r w:rsidRPr="003B6672">
        <w:rPr>
          <w:vanish/>
          <w:lang w:eastAsia="en-GB" w:bidi="en-GB"/>
        </w:rPr>
        <w:t>4.1</w:t>
      </w:r>
      <w:r w:rsidRPr="003B6672">
        <w:rPr>
          <w:vanish/>
          <w:lang w:eastAsia="en-GB" w:bidi="en-GB"/>
        </w:rPr>
        <w:tab/>
        <w:t>Green Projects</w:t>
      </w:r>
      <w:bookmarkEnd w:id="146"/>
    </w:p>
    <w:p w14:paraId="37DF8F5E" w14:textId="77777777" w:rsidR="00706FFD" w:rsidRPr="003B6672" w:rsidRDefault="00B043A1" w:rsidP="00330CD2">
      <w:pPr>
        <w:spacing w:before="240" w:after="240"/>
        <w:rPr>
          <w:vanish/>
        </w:rPr>
      </w:pPr>
      <w:r w:rsidRPr="003B6672">
        <w:rPr>
          <w:vanish/>
          <w:lang w:eastAsia="en-GB" w:bidi="en-GB"/>
        </w:rPr>
        <w:t>Proceeds from EU Green Bonds, or an amount equal to such proceeds, shall be allocated only to finance or refinance Green Projects, subject to confirmation by an approved Verifier (see section 4.4), as (a) contributing substantially to at least one of the Environmental Objectives as defined in the EU Taxonomy Regulation (‘the Environmental Objectives'), namely (i) climate change mitigation, (ii) climate change adaptation, (iii) sustainable use and protection of water and marine resources, (iv) transition to a circular economy; (v) pollution prevention and control and (vi) protection and restoration of biodiversity and ecosystems, while (b) not significantly harming any of the other objectives and (c) complying with minimum safeguards. These safeguards entail alignment with the OECD Guidelines for Multinational Enterprises and UN Guiding Principles on Business and Human Rights, including the International Labour Organisation's (‘ILO') declaration on Fundamental Rights and Principles at Work, the eight ILO core conventions and the International Bill of Human Rights. Where more stringent requirements exist in EU law, these will prevail.</w:t>
      </w:r>
    </w:p>
    <w:p w14:paraId="168BD8E0" w14:textId="77777777" w:rsidR="00706FFD" w:rsidRPr="003B6672" w:rsidRDefault="00B043A1" w:rsidP="00330CD2">
      <w:pPr>
        <w:spacing w:before="240" w:after="240"/>
        <w:rPr>
          <w:vanish/>
        </w:rPr>
      </w:pPr>
      <w:r w:rsidRPr="003B6672">
        <w:rPr>
          <w:vanish/>
          <w:lang w:eastAsia="en-GB" w:bidi="en-GB"/>
        </w:rPr>
        <w:t>When the EU Taxonomy will be in force and where Technical Screening Criteria (TSC) for substantial contributions and do no significant harm (DNSH) have been developed in the Taxonomy for specific environmental objectives and sectors, Green Projects shall align with these criteria. Flexibility for Taxonomy alignment may be required and is allowable firstly, for specific cases where the TSC may not be directly applicable as a result of the innovative nature, the complexity, and/or the location or other legitimate factors of the Green Project(s); secondly, for cases where the TSC have not yet been developed, such as for example for specific sectors or Environmental Objectives numbered (iii) - (vi). In these cases, an approved Verifier shall confirm that the Green Projects i) contribute substantially to at least one of six Environmental Objectives of the EU Taxonomy, while ii) not significantly harming any of the other Environmental Objectives, and iii) complying with minimum safeguards. Guidance for verification of alignment with qualitative criteria under the Taxonomy can be found in section 4.2. of the Usability Guide.</w:t>
      </w:r>
    </w:p>
    <w:p w14:paraId="0E0BC70B" w14:textId="77777777" w:rsidR="00706FFD" w:rsidRPr="003B6672" w:rsidRDefault="00B043A1" w:rsidP="00330CD2">
      <w:pPr>
        <w:spacing w:before="240" w:after="240"/>
        <w:rPr>
          <w:vanish/>
        </w:rPr>
      </w:pPr>
      <w:r w:rsidRPr="003B6672">
        <w:rPr>
          <w:vanish/>
          <w:lang w:eastAsia="en-GB" w:bidi="en-GB"/>
        </w:rPr>
        <w:t>The issuer shall provide a description of such Green Projects (or suitable alternative information described below) in their Green Bond Framework (see section 4.2) and in the Green Bond legal documentation (for instance in the Prospectus or in the Final Terms). The information provided in the legal documentation may be summarised or may be limited to a reference to the Environmental Objectives and the GBF. In case the Green Projects are not identified at the date of issuance, the issuer shall describe the type and sectors and/or environmental objectives of the potential Green Projects. Green Projects can include:</w:t>
      </w:r>
    </w:p>
    <w:p w14:paraId="74DFB747" w14:textId="3D257B3C" w:rsidR="00706FFD" w:rsidRPr="003B6672" w:rsidRDefault="00B043A1" w:rsidP="00330CD2">
      <w:pPr>
        <w:pStyle w:val="Bullet"/>
        <w:rPr>
          <w:vanish/>
        </w:rPr>
      </w:pPr>
      <w:r w:rsidRPr="003B6672">
        <w:rPr>
          <w:vanish/>
          <w:lang w:eastAsia="en-GB" w:bidi="en-GB"/>
        </w:rPr>
        <w:t>Physical assets and financial assets such as loans. Green assets can be tangible or intangible, and they can include the share of working capital that can reasonably be attributed to their operation.</w:t>
      </w:r>
    </w:p>
    <w:p w14:paraId="4587072B" w14:textId="2243B803" w:rsidR="00706FFD" w:rsidRPr="003B6672" w:rsidRDefault="00B043A1" w:rsidP="00330CD2">
      <w:pPr>
        <w:pStyle w:val="Bullet"/>
        <w:rPr>
          <w:vanish/>
        </w:rPr>
      </w:pPr>
      <w:r w:rsidRPr="003B6672">
        <w:rPr>
          <w:vanish/>
          <w:lang w:eastAsia="en-GB" w:bidi="en-GB"/>
        </w:rPr>
        <w:t>Any capital expenditure and selected operating expenditures such as maintenance costs related to green assets that either increase the lifetime or the present or future value of the assets, and research and development costs. For the avoidance of doubt, operating costs such as purchasing costs and leasing costs would not normally be eligible except in specific and/or exceptional cases as may be identified in the EU Taxonomy and future related guidance.</w:t>
      </w:r>
    </w:p>
    <w:p w14:paraId="682AD782" w14:textId="11DE4359" w:rsidR="00706FFD" w:rsidRPr="003B6672" w:rsidRDefault="00B043A1" w:rsidP="00330CD2">
      <w:pPr>
        <w:pStyle w:val="Bullet"/>
        <w:rPr>
          <w:vanish/>
        </w:rPr>
      </w:pPr>
      <w:r w:rsidRPr="003B6672">
        <w:rPr>
          <w:vanish/>
          <w:lang w:eastAsia="en-GB" w:bidi="en-GB"/>
        </w:rPr>
        <w:t>For sovereigns and sub-sovereigns, relevant public investments, public expenditure and public subsidies.</w:t>
      </w:r>
    </w:p>
    <w:p w14:paraId="4E9A7CBA" w14:textId="77777777" w:rsidR="00706FFD" w:rsidRPr="003B6672" w:rsidRDefault="00B043A1" w:rsidP="00330CD2">
      <w:pPr>
        <w:spacing w:before="240" w:after="240"/>
        <w:rPr>
          <w:vanish/>
        </w:rPr>
      </w:pPr>
      <w:r w:rsidRPr="003B6672">
        <w:rPr>
          <w:vanish/>
          <w:lang w:eastAsia="en-GB" w:bidi="en-GB"/>
        </w:rPr>
        <w:t>Green assets shall qualify without a specific look-back period, provided that at the time of issuance they follow the eligibility criteria outlined above. Eligible green operating expenditures shall qualify for refinancing with a maximum three-year look-back period before the issuance year of the bond.</w:t>
      </w:r>
    </w:p>
    <w:p w14:paraId="17AFD7FF" w14:textId="77777777" w:rsidR="00706FFD" w:rsidRPr="003B6672" w:rsidRDefault="00B043A1" w:rsidP="00330CD2">
      <w:pPr>
        <w:spacing w:before="240" w:after="240"/>
        <w:rPr>
          <w:vanish/>
        </w:rPr>
      </w:pPr>
      <w:r w:rsidRPr="003B6672">
        <w:rPr>
          <w:vanish/>
          <w:lang w:eastAsia="en-GB" w:bidi="en-GB"/>
        </w:rPr>
        <w:t>For the avoidance of doubt, a specific green asset or expenditure can only qualify as a Green Project for direct financing by one or several dedicated green financing instruments (such as bonds or loans) up to the combined equivalent of its full value. It is understood that green financing instruments can be refinanced by other green financial products.</w:t>
      </w:r>
    </w:p>
    <w:p w14:paraId="4FFDFEBE" w14:textId="77777777" w:rsidR="00706FFD" w:rsidRPr="003B6672" w:rsidRDefault="00B043A1" w:rsidP="00B8693D">
      <w:pPr>
        <w:pStyle w:val="Annex12"/>
        <w:rPr>
          <w:vanish/>
        </w:rPr>
      </w:pPr>
      <w:bookmarkStart w:id="147" w:name="bookmark113"/>
      <w:r w:rsidRPr="003B6672">
        <w:rPr>
          <w:vanish/>
          <w:lang w:eastAsia="en-GB" w:bidi="en-GB"/>
        </w:rPr>
        <w:t>4.2</w:t>
      </w:r>
      <w:r w:rsidRPr="003B6672">
        <w:rPr>
          <w:vanish/>
          <w:lang w:eastAsia="en-GB" w:bidi="en-GB"/>
        </w:rPr>
        <w:tab/>
        <w:t>Green Bond Framework</w:t>
      </w:r>
      <w:bookmarkEnd w:id="147"/>
    </w:p>
    <w:p w14:paraId="5E22A633" w14:textId="77777777" w:rsidR="00706FFD" w:rsidRPr="003B6672" w:rsidRDefault="00B043A1" w:rsidP="00330CD2">
      <w:pPr>
        <w:spacing w:before="240" w:after="240"/>
        <w:rPr>
          <w:vanish/>
        </w:rPr>
      </w:pPr>
      <w:r w:rsidRPr="003B6672">
        <w:rPr>
          <w:vanish/>
          <w:lang w:eastAsia="en-GB" w:bidi="en-GB"/>
        </w:rPr>
        <w:t>The issuer shall produce a Green Bond Framework (‘GBF') which confirms the voluntary alignment of the green bonds issued following this GBF with the EU GBS and provides details on all the key aspects of the proposed use-of-proceeds and on its green bond strategy and processes. The draft standard foresees inclusion of the use-of-proceeds to be specified in the legal documentation:</w:t>
      </w:r>
    </w:p>
    <w:p w14:paraId="724ED0EF" w14:textId="77777777" w:rsidR="00706FFD" w:rsidRPr="003B6672" w:rsidRDefault="00B043A1" w:rsidP="00330CD2">
      <w:pPr>
        <w:spacing w:before="240" w:after="240"/>
        <w:rPr>
          <w:vanish/>
        </w:rPr>
      </w:pPr>
      <w:r w:rsidRPr="003B6672">
        <w:rPr>
          <w:vanish/>
          <w:lang w:eastAsia="en-GB" w:bidi="en-GB"/>
        </w:rPr>
        <w:t>The issuer shall indicate the following elements in their GBF:</w:t>
      </w:r>
    </w:p>
    <w:p w14:paraId="54B25BEE" w14:textId="14638905" w:rsidR="00706FFD" w:rsidRPr="003B6672" w:rsidRDefault="00B043A1" w:rsidP="000C61CA">
      <w:pPr>
        <w:spacing w:before="120"/>
        <w:ind w:left="709" w:hanging="425"/>
        <w:rPr>
          <w:vanish/>
        </w:rPr>
      </w:pPr>
      <w:r w:rsidRPr="003B6672">
        <w:rPr>
          <w:vanish/>
          <w:lang w:eastAsia="en-GB" w:bidi="en-GB"/>
        </w:rPr>
        <w:t>1.</w:t>
      </w:r>
      <w:r w:rsidRPr="003B6672">
        <w:rPr>
          <w:vanish/>
          <w:lang w:eastAsia="en-GB" w:bidi="en-GB"/>
        </w:rPr>
        <w:tab/>
        <w:t>The Environmental Objectives of the EU Green Bond or EU Green Bond programme and how the issuer's strategy aligns with such objectives, as well as their rationale for issuing;</w:t>
      </w:r>
    </w:p>
    <w:p w14:paraId="597DA415" w14:textId="26F03D89" w:rsidR="00706FFD" w:rsidRPr="003B6672" w:rsidRDefault="00B043A1" w:rsidP="000C61CA">
      <w:pPr>
        <w:spacing w:before="120"/>
        <w:ind w:left="709" w:hanging="425"/>
        <w:rPr>
          <w:vanish/>
        </w:rPr>
      </w:pPr>
      <w:r w:rsidRPr="003B6672">
        <w:rPr>
          <w:vanish/>
          <w:lang w:eastAsia="en-GB" w:bidi="en-GB"/>
        </w:rPr>
        <w:t>2.</w:t>
      </w:r>
      <w:r w:rsidRPr="003B6672">
        <w:rPr>
          <w:vanish/>
          <w:lang w:eastAsia="en-GB" w:bidi="en-GB"/>
        </w:rPr>
        <w:tab/>
        <w:t>The process by which the issuer determines how Green Projects align with the EU Taxonomy and, if applicable, qualitative or quantitative TSC and minimum safeguards with reference to section 4.1 and with the support of an approved Verifier. Issuers are also encouraged to disclose any green standards or certifications referenced in project selection;</w:t>
      </w:r>
    </w:p>
    <w:p w14:paraId="440CA5AD" w14:textId="77777777" w:rsidR="00706FFD" w:rsidRPr="003B6672" w:rsidRDefault="00B043A1" w:rsidP="000C61CA">
      <w:pPr>
        <w:spacing w:before="120"/>
        <w:ind w:left="709" w:hanging="425"/>
        <w:rPr>
          <w:vanish/>
        </w:rPr>
      </w:pPr>
      <w:r w:rsidRPr="003B6672">
        <w:rPr>
          <w:vanish/>
          <w:lang w:eastAsia="en-GB" w:bidi="en-GB"/>
        </w:rPr>
        <w:t>3.</w:t>
      </w:r>
      <w:r w:rsidRPr="003B6672">
        <w:rPr>
          <w:vanish/>
          <w:lang w:eastAsia="en-GB" w:bidi="en-GB"/>
        </w:rPr>
        <w:tab/>
        <w:t>A description of the Green Projects to be financed or refinanced by the EU Green Bond. Issuers are recommended to include information on whether the Green Projects contribute directly to the achievement of the Environmental Objective or whether they enable others. For Green Projects that contribute to climate change mitigation, issuers should also include information on whether the Green Projects are already near zero carbon or contribute to a transition. In cases where the Green Projects are not identified at the date of issuance, the issuer shall describe, where available, the type and sectors of the potential Green Projects. Where confidentiality agreements, competitive considerations, or a large number of underlying projects limit the amount of detail that can be made available, information can be presented in generic terms or on an aggregated portfolio basis;</w:t>
      </w:r>
    </w:p>
    <w:p w14:paraId="343CB4D7" w14:textId="77777777" w:rsidR="00706FFD" w:rsidRPr="003B6672" w:rsidRDefault="00B043A1" w:rsidP="000C61CA">
      <w:pPr>
        <w:spacing w:before="120"/>
        <w:ind w:left="709" w:hanging="425"/>
        <w:rPr>
          <w:vanish/>
        </w:rPr>
      </w:pPr>
      <w:r w:rsidRPr="003B6672">
        <w:rPr>
          <w:vanish/>
          <w:lang w:eastAsia="en-GB" w:bidi="en-GB"/>
        </w:rPr>
        <w:t>4.</w:t>
      </w:r>
      <w:r w:rsidRPr="003B6672">
        <w:rPr>
          <w:vanish/>
          <w:lang w:eastAsia="en-GB" w:bidi="en-GB"/>
        </w:rPr>
        <w:tab/>
        <w:t>The process for linking the issuer's lending or investment operations for Green Projects to the EU Green Bond issued. The issuer shall manage the amount allocated to Green Projects in an appropriate manner, until such amount allocated equals the net proceeds and document the allocation through a formal internal process;</w:t>
      </w:r>
    </w:p>
    <w:p w14:paraId="17F27187" w14:textId="77777777" w:rsidR="00706FFD" w:rsidRPr="003B6672" w:rsidRDefault="00B043A1" w:rsidP="000C61CA">
      <w:pPr>
        <w:spacing w:before="120"/>
        <w:ind w:left="709" w:hanging="425"/>
        <w:rPr>
          <w:vanish/>
        </w:rPr>
      </w:pPr>
      <w:r w:rsidRPr="003B6672">
        <w:rPr>
          <w:vanish/>
          <w:lang w:eastAsia="en-GB" w:bidi="en-GB"/>
        </w:rPr>
        <w:t>5.</w:t>
      </w:r>
      <w:r w:rsidRPr="003B6672">
        <w:rPr>
          <w:vanish/>
          <w:lang w:eastAsia="en-GB" w:bidi="en-GB"/>
        </w:rPr>
        <w:tab/>
        <w:t>A description of the Reporting (e.g. envisaged frequency, content, metrics), and if available the methodology and assumptions to be used for the calculation of key impact metrics.</w:t>
      </w:r>
    </w:p>
    <w:p w14:paraId="4AF9FE37" w14:textId="77777777" w:rsidR="00706FFD" w:rsidRPr="003B6672" w:rsidRDefault="00B043A1" w:rsidP="00330CD2">
      <w:pPr>
        <w:spacing w:before="240" w:after="240"/>
        <w:rPr>
          <w:vanish/>
        </w:rPr>
      </w:pPr>
      <w:r w:rsidRPr="003B6672">
        <w:rPr>
          <w:vanish/>
          <w:lang w:eastAsia="en-GB" w:bidi="en-GB"/>
        </w:rPr>
        <w:t>For the avoidance of doubt, it is understood that subsequent changes to the Taxonomy will not apply to outstanding EU Green Bonds (grandfathering). Conversely, new issues shall be aligned with the most recent version of the Taxonomy and as relevant to their Green Projects.</w:t>
      </w:r>
    </w:p>
    <w:p w14:paraId="739A6A54" w14:textId="77777777" w:rsidR="00706FFD" w:rsidRPr="003B6672" w:rsidRDefault="00B043A1" w:rsidP="00330CD2">
      <w:pPr>
        <w:spacing w:before="240" w:after="240"/>
        <w:rPr>
          <w:vanish/>
        </w:rPr>
      </w:pPr>
      <w:r w:rsidRPr="003B6672">
        <w:rPr>
          <w:vanish/>
          <w:lang w:eastAsia="en-GB" w:bidi="en-GB"/>
        </w:rPr>
        <w:t>The GBF shall be published on the issuer's website or any other communication channel before or at the time of the issuance of an EU Green Bond and shall remain available until the respective maturity of the EU Green Bond.</w:t>
      </w:r>
    </w:p>
    <w:p w14:paraId="05EE1D5E" w14:textId="77777777" w:rsidR="00706FFD" w:rsidRPr="003B6672" w:rsidRDefault="00B043A1" w:rsidP="00B8693D">
      <w:pPr>
        <w:pStyle w:val="Annex12"/>
        <w:rPr>
          <w:vanish/>
        </w:rPr>
      </w:pPr>
      <w:bookmarkStart w:id="148" w:name="bookmark114"/>
      <w:r w:rsidRPr="003B6672">
        <w:rPr>
          <w:vanish/>
          <w:lang w:eastAsia="en-GB" w:bidi="en-GB"/>
        </w:rPr>
        <w:t>4.3</w:t>
      </w:r>
      <w:r w:rsidRPr="003B6672">
        <w:rPr>
          <w:vanish/>
          <w:lang w:eastAsia="en-GB" w:bidi="en-GB"/>
        </w:rPr>
        <w:tab/>
        <w:t>Allocation and Impact Reporting</w:t>
      </w:r>
      <w:bookmarkEnd w:id="148"/>
    </w:p>
    <w:p w14:paraId="1AE95493" w14:textId="77777777" w:rsidR="00706FFD" w:rsidRPr="003B6672" w:rsidRDefault="00B043A1" w:rsidP="00330CD2">
      <w:pPr>
        <w:spacing w:before="240" w:after="240"/>
        <w:rPr>
          <w:vanish/>
        </w:rPr>
      </w:pPr>
      <w:r w:rsidRPr="003B6672">
        <w:rPr>
          <w:vanish/>
          <w:lang w:eastAsia="en-GB" w:bidi="en-GB"/>
        </w:rPr>
        <w:t>Two types of reporting are required under the EU GBS: Allocation Reporting and Impact Reporting.</w:t>
      </w:r>
    </w:p>
    <w:p w14:paraId="045E5270" w14:textId="77777777" w:rsidR="00706FFD" w:rsidRPr="003B6672" w:rsidRDefault="00B043A1" w:rsidP="00330CD2">
      <w:pPr>
        <w:spacing w:before="240" w:after="240"/>
        <w:rPr>
          <w:vanish/>
        </w:rPr>
      </w:pPr>
      <w:r w:rsidRPr="003B6672">
        <w:rPr>
          <w:b/>
          <w:bCs/>
          <w:vanish/>
          <w:lang w:eastAsia="en-GB" w:bidi="en-GB"/>
        </w:rPr>
        <w:t>Allocation Reporting</w:t>
      </w:r>
      <w:r w:rsidRPr="003B6672">
        <w:rPr>
          <w:vanish/>
          <w:lang w:eastAsia="en-GB" w:bidi="en-GB"/>
        </w:rPr>
        <w:t>: Issuers shall report at least annually, until full allocation of the bond proceeds to Green Projects and thereafter, in case of any material change in this allocation. Verification is only required for the Final Allocation Report.</w:t>
      </w:r>
    </w:p>
    <w:p w14:paraId="318D4DA8" w14:textId="77777777" w:rsidR="00706FFD" w:rsidRPr="003B6672" w:rsidRDefault="00B043A1" w:rsidP="00330CD2">
      <w:pPr>
        <w:spacing w:before="240" w:after="240"/>
        <w:rPr>
          <w:b/>
          <w:bCs/>
          <w:vanish/>
        </w:rPr>
      </w:pPr>
      <w:bookmarkStart w:id="149" w:name="bookmark115"/>
      <w:r w:rsidRPr="003B6672">
        <w:rPr>
          <w:b/>
          <w:bCs/>
          <w:vanish/>
          <w:lang w:eastAsia="en-GB" w:bidi="en-GB"/>
        </w:rPr>
        <w:t>The Allocation Report shall include:</w:t>
      </w:r>
      <w:bookmarkEnd w:id="149"/>
    </w:p>
    <w:p w14:paraId="14E8FE00" w14:textId="571DDE2F" w:rsidR="00706FFD" w:rsidRPr="003B6672" w:rsidRDefault="00B043A1" w:rsidP="000C61CA">
      <w:pPr>
        <w:pStyle w:val="Bullet"/>
        <w:rPr>
          <w:vanish/>
        </w:rPr>
      </w:pPr>
      <w:r w:rsidRPr="003B6672">
        <w:rPr>
          <w:vanish/>
          <w:lang w:eastAsia="en-GB" w:bidi="en-GB"/>
        </w:rPr>
        <w:t>A statement of alignment with the EU GBS</w:t>
      </w:r>
    </w:p>
    <w:p w14:paraId="496502EB" w14:textId="7EC294D3" w:rsidR="00706FFD" w:rsidRPr="003B6672" w:rsidRDefault="00B043A1" w:rsidP="000C61CA">
      <w:pPr>
        <w:pStyle w:val="Bullet"/>
        <w:rPr>
          <w:vanish/>
        </w:rPr>
      </w:pPr>
      <w:r w:rsidRPr="003B6672">
        <w:rPr>
          <w:vanish/>
          <w:lang w:eastAsia="en-GB" w:bidi="en-GB"/>
        </w:rPr>
        <w:t>A breakdown of allocated amounts to Green Projects at least on sector level, however more detailed reporting is encouraged</w:t>
      </w:r>
    </w:p>
    <w:p w14:paraId="432DBEB2" w14:textId="3545AD45" w:rsidR="00706FFD" w:rsidRPr="003B6672" w:rsidRDefault="00B043A1" w:rsidP="000C61CA">
      <w:pPr>
        <w:pStyle w:val="Bullet"/>
        <w:rPr>
          <w:vanish/>
        </w:rPr>
      </w:pPr>
      <w:r w:rsidRPr="003B6672">
        <w:rPr>
          <w:vanish/>
          <w:lang w:eastAsia="en-GB" w:bidi="en-GB"/>
        </w:rPr>
        <w:t>The geographical distribution of Green Projects (recommended on country level)</w:t>
      </w:r>
    </w:p>
    <w:p w14:paraId="4CF99DE3" w14:textId="77777777" w:rsidR="00706FFD" w:rsidRPr="003B6672" w:rsidRDefault="00B043A1" w:rsidP="000C61CA">
      <w:pPr>
        <w:spacing w:before="240" w:after="240"/>
        <w:rPr>
          <w:vanish/>
        </w:rPr>
      </w:pPr>
      <w:r w:rsidRPr="003B6672">
        <w:rPr>
          <w:vanish/>
          <w:lang w:eastAsia="en-GB" w:bidi="en-GB"/>
        </w:rPr>
        <w:t>Issuers are recommended to include information on whether the Green Projects contribute directly to the achievement of the Environmental Objective or whether they enable others. For Green Projects that contribute to climate change mitigation, issuers should also include information whether the Green Projects are already near zero carbon or contribute to a transition.</w:t>
      </w:r>
    </w:p>
    <w:p w14:paraId="1F2AE489" w14:textId="77777777" w:rsidR="00706FFD" w:rsidRPr="003B6672" w:rsidRDefault="00B043A1" w:rsidP="000C61CA">
      <w:pPr>
        <w:spacing w:before="240" w:after="240"/>
        <w:rPr>
          <w:vanish/>
        </w:rPr>
      </w:pPr>
      <w:r w:rsidRPr="003B6672">
        <w:rPr>
          <w:vanish/>
          <w:lang w:eastAsia="en-GB" w:bidi="en-GB"/>
        </w:rPr>
        <w:t>For the avoidance of doubt, the Final Allocation Report for an EU Green Bond to be published upon full allocation shall comprise information on all amounts allocated to Green Projects at least on a sector level.</w:t>
      </w:r>
    </w:p>
    <w:p w14:paraId="4B8E11CB" w14:textId="77777777" w:rsidR="00706FFD" w:rsidRPr="003B6672" w:rsidRDefault="00B043A1" w:rsidP="000C61CA">
      <w:pPr>
        <w:spacing w:before="240" w:after="240"/>
        <w:rPr>
          <w:vanish/>
        </w:rPr>
      </w:pPr>
      <w:r w:rsidRPr="003B6672">
        <w:rPr>
          <w:b/>
          <w:bCs/>
          <w:vanish/>
          <w:lang w:eastAsia="en-GB" w:bidi="en-GB"/>
        </w:rPr>
        <w:t>Impact Reporting</w:t>
      </w:r>
      <w:r w:rsidRPr="003B6672">
        <w:rPr>
          <w:vanish/>
          <w:lang w:eastAsia="en-GB" w:bidi="en-GB"/>
        </w:rPr>
        <w:t>: Issuers shall report on impact of Green Projects at least once during bond lifetime after full allocation of the bond proceeds to Green Projects and thereafter, in case of material changes in this allocation.</w:t>
      </w:r>
    </w:p>
    <w:p w14:paraId="244D712A" w14:textId="77777777" w:rsidR="00706FFD" w:rsidRPr="003B6672" w:rsidRDefault="00B043A1" w:rsidP="000C61CA">
      <w:pPr>
        <w:spacing w:before="240" w:after="240"/>
        <w:rPr>
          <w:b/>
          <w:bCs/>
          <w:vanish/>
        </w:rPr>
      </w:pPr>
      <w:bookmarkStart w:id="150" w:name="bookmark116"/>
      <w:r w:rsidRPr="003B6672">
        <w:rPr>
          <w:b/>
          <w:bCs/>
          <w:vanish/>
          <w:lang w:eastAsia="en-GB" w:bidi="en-GB"/>
        </w:rPr>
        <w:t>The Impact Report shall include:</w:t>
      </w:r>
      <w:bookmarkEnd w:id="150"/>
    </w:p>
    <w:p w14:paraId="49FB189F" w14:textId="3A4C84E9" w:rsidR="00706FFD" w:rsidRPr="003B6672" w:rsidRDefault="00B043A1" w:rsidP="000C61CA">
      <w:pPr>
        <w:pStyle w:val="Bullet"/>
        <w:rPr>
          <w:vanish/>
        </w:rPr>
      </w:pPr>
      <w:r w:rsidRPr="003B6672">
        <w:rPr>
          <w:vanish/>
          <w:lang w:eastAsia="en-GB" w:bidi="en-GB"/>
        </w:rPr>
        <w:t>A description of the Green Projects,</w:t>
      </w:r>
    </w:p>
    <w:p w14:paraId="40EC66BA" w14:textId="53978D84" w:rsidR="00706FFD" w:rsidRPr="003B6672" w:rsidRDefault="00B043A1" w:rsidP="000C61CA">
      <w:pPr>
        <w:pStyle w:val="Bullet"/>
        <w:rPr>
          <w:vanish/>
        </w:rPr>
      </w:pPr>
      <w:r w:rsidRPr="003B6672">
        <w:rPr>
          <w:vanish/>
          <w:lang w:eastAsia="en-GB" w:bidi="en-GB"/>
        </w:rPr>
        <w:t>The Environmental Objective(s) pursued by the Green Projects</w:t>
      </w:r>
    </w:p>
    <w:p w14:paraId="482DB4AD" w14:textId="0A0A60FE" w:rsidR="00706FFD" w:rsidRPr="003B6672" w:rsidRDefault="00B043A1" w:rsidP="000C61CA">
      <w:pPr>
        <w:pStyle w:val="Bullet"/>
        <w:rPr>
          <w:vanish/>
        </w:rPr>
      </w:pPr>
      <w:r w:rsidRPr="003B6672">
        <w:rPr>
          <w:vanish/>
          <w:lang w:eastAsia="en-GB" w:bidi="en-GB"/>
        </w:rPr>
        <w:t>A breakdown of Green Projects by the nature of what is being financed (assets, capital expenditures, operating expenditures, etc.), the share of financing (i.e., the amount of Green Projects financed after the bond issuance) and refinancing (i.e., the amount of Green Projects financed before the bond issuance),</w:t>
      </w:r>
    </w:p>
    <w:p w14:paraId="1C793926" w14:textId="3304723B" w:rsidR="00706FFD" w:rsidRPr="003B6672" w:rsidRDefault="00B043A1" w:rsidP="000C61CA">
      <w:pPr>
        <w:pStyle w:val="Bullet"/>
        <w:rPr>
          <w:vanish/>
        </w:rPr>
      </w:pPr>
      <w:r w:rsidRPr="003B6672">
        <w:rPr>
          <w:vanish/>
          <w:lang w:eastAsia="en-GB" w:bidi="en-GB"/>
        </w:rPr>
        <w:t>Information and, when possible metrics, about the projects' environmental impacts.</w:t>
      </w:r>
    </w:p>
    <w:p w14:paraId="71923AA6" w14:textId="0C6DBA8F" w:rsidR="00706FFD" w:rsidRPr="003B6672" w:rsidRDefault="00B043A1" w:rsidP="000C61CA">
      <w:pPr>
        <w:pStyle w:val="Bullet"/>
        <w:rPr>
          <w:vanish/>
        </w:rPr>
      </w:pPr>
      <w:r w:rsidRPr="003B6672">
        <w:rPr>
          <w:vanish/>
          <w:lang w:eastAsia="en-GB" w:bidi="en-GB"/>
        </w:rPr>
        <w:t>If it has not been already detailed in the GBF, information on the methodology and assumptions used to evaluate the Green Projects impacts.</w:t>
      </w:r>
    </w:p>
    <w:p w14:paraId="11E0D5F6" w14:textId="77777777" w:rsidR="00706FFD" w:rsidRPr="003B6672" w:rsidRDefault="00B043A1" w:rsidP="000C61CA">
      <w:pPr>
        <w:spacing w:before="240" w:after="240"/>
        <w:rPr>
          <w:vanish/>
        </w:rPr>
      </w:pPr>
      <w:r w:rsidRPr="003B6672">
        <w:rPr>
          <w:vanish/>
          <w:lang w:eastAsia="en-GB" w:bidi="en-GB"/>
        </w:rPr>
        <w:t>Verification of the Impact Reporting is not mandatory, however issuers are encouraged to have their Impact reporting reviewed by an independent third party.</w:t>
      </w:r>
    </w:p>
    <w:p w14:paraId="797D0851" w14:textId="77777777" w:rsidR="00706FFD" w:rsidRPr="003B6672" w:rsidRDefault="00B043A1" w:rsidP="000C61CA">
      <w:pPr>
        <w:spacing w:before="240" w:after="240"/>
        <w:rPr>
          <w:vanish/>
        </w:rPr>
      </w:pPr>
      <w:r w:rsidRPr="003B6672">
        <w:rPr>
          <w:vanish/>
          <w:lang w:eastAsia="en-GB" w:bidi="en-GB"/>
        </w:rPr>
        <w:t>Allocation Reporting and Impact Reporting can be either on a project-by-project level or on a portfolio level, where confidentiality agreements, competitive considerations, or a large number of underlying projects limit the amount of detail that can be made available.</w:t>
      </w:r>
    </w:p>
    <w:p w14:paraId="4CB51658" w14:textId="77777777" w:rsidR="00706FFD" w:rsidRPr="003B6672" w:rsidRDefault="00B043A1" w:rsidP="000C61CA">
      <w:pPr>
        <w:spacing w:before="240" w:after="240"/>
        <w:rPr>
          <w:vanish/>
        </w:rPr>
      </w:pPr>
      <w:r w:rsidRPr="003B6672">
        <w:rPr>
          <w:vanish/>
          <w:lang w:eastAsia="en-GB" w:bidi="en-GB"/>
        </w:rPr>
        <w:t>For the avoidance of doubt, the Allocation Report as well as the Impact Report may cover several bond issuances under the same Green Bond Framework. The issuer may also decide to publish separate Impact Reports for separate project categories. Allocation and Impact Reporting can be presented in a combined report or in separate reports. In case full allocation and or impact is already determined upon issuance of a bond, issuers may choose to publish one report comprising information on allocation and impact at issuance; for the avoidance of doubt, in case of material change of allocation, further reporting will be required.</w:t>
      </w:r>
    </w:p>
    <w:p w14:paraId="5A26FED1" w14:textId="77777777" w:rsidR="00706FFD" w:rsidRPr="003B6672" w:rsidRDefault="00B043A1" w:rsidP="000C61CA">
      <w:pPr>
        <w:spacing w:before="240" w:after="240"/>
        <w:rPr>
          <w:vanish/>
        </w:rPr>
      </w:pPr>
      <w:r w:rsidRPr="003B6672">
        <w:rPr>
          <w:vanish/>
          <w:lang w:eastAsia="en-GB" w:bidi="en-GB"/>
        </w:rPr>
        <w:t>Recommended draft reporting formats are further included in Annex 3, while leaving issuers the flexibility to adapt them as may be necessary.</w:t>
      </w:r>
    </w:p>
    <w:p w14:paraId="250A7164" w14:textId="77777777" w:rsidR="00706FFD" w:rsidRPr="003B6672" w:rsidRDefault="00B043A1" w:rsidP="000C61CA">
      <w:pPr>
        <w:spacing w:before="240" w:after="240"/>
        <w:rPr>
          <w:vanish/>
        </w:rPr>
      </w:pPr>
      <w:r w:rsidRPr="003B6672">
        <w:rPr>
          <w:vanish/>
          <w:lang w:eastAsia="en-GB" w:bidi="en-GB"/>
        </w:rPr>
        <w:t>Allocation Reporting and Impact Reporting shall be published on the issuer's website or any other communication channel. The Final Allocation Report and Impact Report published upon full allocation shall remain available until maturity of such EU Green Bonds unless replaced by further reports in case of material changes of allocation.</w:t>
      </w:r>
    </w:p>
    <w:p w14:paraId="1CACDE86" w14:textId="77777777" w:rsidR="00706FFD" w:rsidRPr="003B6672" w:rsidRDefault="00B043A1" w:rsidP="00B8693D">
      <w:pPr>
        <w:pStyle w:val="Annex12"/>
        <w:rPr>
          <w:vanish/>
        </w:rPr>
      </w:pPr>
      <w:bookmarkStart w:id="151" w:name="bookmark117"/>
      <w:r w:rsidRPr="003B6672">
        <w:rPr>
          <w:vanish/>
          <w:lang w:eastAsia="en-GB" w:bidi="en-GB"/>
        </w:rPr>
        <w:t>4.4</w:t>
      </w:r>
      <w:r w:rsidRPr="003B6672">
        <w:rPr>
          <w:vanish/>
          <w:lang w:eastAsia="en-GB" w:bidi="en-GB"/>
        </w:rPr>
        <w:tab/>
        <w:t>Verification</w:t>
      </w:r>
      <w:bookmarkEnd w:id="151"/>
    </w:p>
    <w:p w14:paraId="2EE18250" w14:textId="77777777" w:rsidR="00706FFD" w:rsidRPr="003B6672" w:rsidRDefault="00B043A1" w:rsidP="004F77B4">
      <w:pPr>
        <w:rPr>
          <w:vanish/>
        </w:rPr>
      </w:pPr>
      <w:r w:rsidRPr="003B6672">
        <w:rPr>
          <w:vanish/>
          <w:lang w:eastAsia="en-GB" w:bidi="en-GB"/>
        </w:rPr>
        <w:t>Issuers shall appoint an external Verifier to confirm:</w:t>
      </w:r>
    </w:p>
    <w:p w14:paraId="1C51036B" w14:textId="1583141E" w:rsidR="00706FFD" w:rsidRPr="003B6672" w:rsidRDefault="00B043A1" w:rsidP="000C61CA">
      <w:pPr>
        <w:pStyle w:val="Bullet"/>
        <w:rPr>
          <w:vanish/>
        </w:rPr>
      </w:pPr>
      <w:r w:rsidRPr="003B6672">
        <w:rPr>
          <w:vanish/>
          <w:lang w:eastAsia="en-GB" w:bidi="en-GB"/>
        </w:rPr>
        <w:t>Before or at the time of issuance, through an initial Verification, the alignment of their GBF with the EU GBS, in accordance with section 4.1 (Green Projects) and 4.2 (Green Bond Framework); and</w:t>
      </w:r>
    </w:p>
    <w:p w14:paraId="6AFCD6DE" w14:textId="16BC6CC9" w:rsidR="00706FFD" w:rsidRPr="003B6672" w:rsidRDefault="00B043A1" w:rsidP="000C61CA">
      <w:pPr>
        <w:pStyle w:val="Bullet"/>
        <w:rPr>
          <w:vanish/>
        </w:rPr>
      </w:pPr>
      <w:r w:rsidRPr="003B6672">
        <w:rPr>
          <w:vanish/>
          <w:lang w:eastAsia="en-GB" w:bidi="en-GB"/>
        </w:rPr>
        <w:t>After full allocation of proceeds, through a Verification, the allocation of the proceeds to green eligible projects in alignment with the Allocation Reporting as outlined in section 4.3 of the EU GBS.</w:t>
      </w:r>
    </w:p>
    <w:p w14:paraId="00CBE8EE" w14:textId="77777777" w:rsidR="00706FFD" w:rsidRPr="003B6672" w:rsidRDefault="00B043A1" w:rsidP="000C61CA">
      <w:pPr>
        <w:spacing w:before="360" w:after="240"/>
        <w:rPr>
          <w:vanish/>
        </w:rPr>
      </w:pPr>
      <w:r w:rsidRPr="003B6672">
        <w:rPr>
          <w:vanish/>
          <w:lang w:eastAsia="en-GB" w:bidi="en-GB"/>
        </w:rPr>
        <w:t>Verification for alignment for qualitative criteria such as those included under substantial contributions, DNSH and minimum safeguards, could for instance consist of the verification of the existence of appropriate processes and due diligence systems designed to assess, mitigate and remedy risks and issues that may arise in relation to these qualitative criteria.</w:t>
      </w:r>
    </w:p>
    <w:p w14:paraId="29B3A3B1" w14:textId="77777777" w:rsidR="00706FFD" w:rsidRPr="003B6672" w:rsidRDefault="00B043A1" w:rsidP="000C61CA">
      <w:pPr>
        <w:spacing w:before="360" w:after="240"/>
        <w:rPr>
          <w:vanish/>
        </w:rPr>
      </w:pPr>
      <w:r w:rsidRPr="003B6672">
        <w:rPr>
          <w:vanish/>
          <w:lang w:eastAsia="en-GB" w:bidi="en-GB"/>
        </w:rPr>
        <w:t>For the avoidance of doubt, an initial Verification can be valid for several bonds issued under a programme with the same GBF.</w:t>
      </w:r>
    </w:p>
    <w:p w14:paraId="6B9B7DBD" w14:textId="77777777" w:rsidR="00706FFD" w:rsidRPr="003B6672" w:rsidRDefault="00B043A1" w:rsidP="000C61CA">
      <w:pPr>
        <w:spacing w:before="360" w:after="240"/>
        <w:rPr>
          <w:vanish/>
        </w:rPr>
      </w:pPr>
      <w:r w:rsidRPr="003B6672">
        <w:rPr>
          <w:vanish/>
          <w:lang w:eastAsia="en-GB" w:bidi="en-GB"/>
        </w:rPr>
        <w:t>It is also understood that for transactions that are fully allocated at issuance (e.g. as in the case of refinancing) the verification of the Allocation Reporting can be incorporated in the initial Verification.</w:t>
      </w:r>
    </w:p>
    <w:p w14:paraId="4733A918" w14:textId="77777777" w:rsidR="00706FFD" w:rsidRPr="003B6672" w:rsidRDefault="00B043A1" w:rsidP="000C61CA">
      <w:pPr>
        <w:spacing w:before="360" w:after="240"/>
        <w:rPr>
          <w:vanish/>
        </w:rPr>
      </w:pPr>
      <w:r w:rsidRPr="003B6672">
        <w:rPr>
          <w:vanish/>
          <w:lang w:eastAsia="en-GB" w:bidi="en-GB"/>
        </w:rPr>
        <w:t>Verification(s), and any subsequent ones, shall be made publicly available on the issuer's website and through any other accessible communication channel as appropriate. The Verification of the GBF shall be made publicly available before or at the time of the issuance of its EU Green Bond(s). Verification of the Final Allocation Report should be made publicly available together with the publication of the Final Allocation Report, however, at the latest one year after the publication.</w:t>
      </w:r>
    </w:p>
    <w:p w14:paraId="23EACF78" w14:textId="23832CBF" w:rsidR="00706FFD" w:rsidRPr="003B6672" w:rsidRDefault="00B043A1" w:rsidP="000C61CA">
      <w:pPr>
        <w:spacing w:before="360" w:after="240"/>
        <w:rPr>
          <w:vanish/>
        </w:rPr>
      </w:pPr>
      <w:r w:rsidRPr="003B6672">
        <w:rPr>
          <w:vanish/>
          <w:lang w:eastAsia="en-GB" w:bidi="en-GB"/>
        </w:rPr>
        <w:t>Verification provider(s) will be subject to registration/authorization</w:t>
      </w:r>
      <w:r w:rsidR="000C61CA" w:rsidRPr="003B6672">
        <w:rPr>
          <w:rStyle w:val="Vresatsauce"/>
          <w:vanish/>
          <w:lang w:eastAsia="en-GB" w:bidi="en-GB"/>
        </w:rPr>
        <w:footnoteReference w:id="37"/>
      </w:r>
      <w:r w:rsidRPr="003B6672">
        <w:rPr>
          <w:vanish/>
          <w:lang w:eastAsia="en-GB" w:bidi="en-GB"/>
        </w:rPr>
        <w:t xml:space="preserve"> including explicit requirements related to (i) professional codes of conduct related to business ethics, conflicts of interest and independence; (ii) professional minimum qualifications and quality assurance and control; and (iii) standardised procedures for Verification.</w:t>
      </w:r>
    </w:p>
    <w:p w14:paraId="0225E898" w14:textId="77777777" w:rsidR="00706FFD" w:rsidRPr="003B6672" w:rsidRDefault="00B043A1" w:rsidP="000C61CA">
      <w:pPr>
        <w:spacing w:before="360" w:after="240"/>
        <w:rPr>
          <w:vanish/>
        </w:rPr>
      </w:pPr>
      <w:r w:rsidRPr="003B6672">
        <w:rPr>
          <w:vanish/>
          <w:lang w:eastAsia="en-GB" w:bidi="en-GB"/>
        </w:rPr>
        <w:t>Verification providers shall also disclose their relevant credentials and expertise and the scope of the review conducted in the Verification Report.</w:t>
      </w:r>
    </w:p>
    <w:p w14:paraId="0358B2F7" w14:textId="77777777" w:rsidR="00706FFD" w:rsidRPr="003B6672" w:rsidRDefault="00B043A1" w:rsidP="000C61CA">
      <w:pPr>
        <w:spacing w:before="240" w:after="240"/>
        <w:rPr>
          <w:vanish/>
        </w:rPr>
      </w:pPr>
      <w:r w:rsidRPr="003B6672">
        <w:rPr>
          <w:vanish/>
          <w:lang w:eastAsia="en-GB" w:bidi="en-GB"/>
        </w:rPr>
        <w:t>Before the supervision of verifiers is in place, a market-based, voluntary interim registration process for verifiers (the Scheme) of EU Green Bonds may be established by the TEG members.</w:t>
      </w:r>
    </w:p>
    <w:p w14:paraId="3D375C90" w14:textId="0FE6C4E0" w:rsidR="000C61CA" w:rsidRPr="003B6672" w:rsidRDefault="000C61CA">
      <w:pPr>
        <w:spacing w:line="240" w:lineRule="auto"/>
        <w:rPr>
          <w:vanish/>
        </w:rPr>
      </w:pPr>
      <w:bookmarkStart w:id="152" w:name="bookmark119"/>
      <w:bookmarkStart w:id="153" w:name="bookmark118"/>
      <w:r w:rsidRPr="003B6672">
        <w:rPr>
          <w:vanish/>
          <w:lang w:eastAsia="en-GB" w:bidi="en-GB"/>
        </w:rPr>
        <w:br w:type="page"/>
      </w:r>
    </w:p>
    <w:p w14:paraId="5E926AEE" w14:textId="476A63CD" w:rsidR="00706FFD" w:rsidRPr="003B6672" w:rsidRDefault="00B043A1" w:rsidP="00722722">
      <w:pPr>
        <w:pStyle w:val="Annex"/>
        <w:rPr>
          <w:vanish/>
        </w:rPr>
      </w:pPr>
      <w:r w:rsidRPr="003B6672">
        <w:rPr>
          <w:vanish/>
          <w:lang w:eastAsia="en-GB" w:bidi="en-GB"/>
        </w:rPr>
        <w:t>Annex 2: EU Green Bond Framework</w:t>
      </w:r>
      <w:bookmarkStart w:id="154" w:name="bookmark120"/>
      <w:bookmarkEnd w:id="152"/>
      <w:bookmarkEnd w:id="153"/>
      <w:r w:rsidRPr="003B6672">
        <w:rPr>
          <w:vanish/>
          <w:lang w:eastAsia="en-GB" w:bidi="en-GB"/>
        </w:rPr>
        <w:t xml:space="preserve"> Template</w:t>
      </w:r>
      <w:bookmarkEnd w:id="154"/>
    </w:p>
    <w:p w14:paraId="321D0F84" w14:textId="77777777" w:rsidR="00706FFD" w:rsidRPr="003B6672" w:rsidRDefault="00B043A1" w:rsidP="004F77B4">
      <w:pPr>
        <w:rPr>
          <w:vanish/>
        </w:rPr>
      </w:pPr>
      <w:r w:rsidRPr="003B6672">
        <w:rPr>
          <w:b/>
          <w:bCs/>
          <w:vanish/>
          <w:lang w:eastAsia="en-GB" w:bidi="en-GB"/>
        </w:rPr>
        <w:t xml:space="preserve">Date: </w:t>
      </w:r>
      <w:r w:rsidRPr="003B6672">
        <w:rPr>
          <w:vanish/>
          <w:color w:val="808080"/>
          <w:lang w:eastAsia="en-GB" w:bidi="en-GB"/>
        </w:rPr>
        <w:t>Click or tap to enter a date.</w:t>
      </w:r>
    </w:p>
    <w:p w14:paraId="1FE919BD" w14:textId="77777777" w:rsidR="00706FFD" w:rsidRPr="003B6672" w:rsidRDefault="00B043A1" w:rsidP="004F77B4">
      <w:pPr>
        <w:rPr>
          <w:vanish/>
        </w:rPr>
      </w:pPr>
      <w:r w:rsidRPr="003B6672">
        <w:rPr>
          <w:b/>
          <w:bCs/>
          <w:vanish/>
          <w:lang w:eastAsia="en-GB" w:bidi="en-GB"/>
        </w:rPr>
        <w:t xml:space="preserve">Issuer name: </w:t>
      </w:r>
      <w:r w:rsidRPr="003B6672">
        <w:rPr>
          <w:vanish/>
          <w:color w:val="808080"/>
          <w:lang w:eastAsia="en-GB" w:bidi="en-GB"/>
        </w:rPr>
        <w:t>Click or tap here to enter text.</w:t>
      </w:r>
    </w:p>
    <w:p w14:paraId="4C8D38E2" w14:textId="77777777" w:rsidR="00706FFD" w:rsidRPr="003B6672" w:rsidRDefault="00B043A1" w:rsidP="004F77B4">
      <w:pPr>
        <w:rPr>
          <w:vanish/>
        </w:rPr>
      </w:pPr>
      <w:r w:rsidRPr="003B6672">
        <w:rPr>
          <w:b/>
          <w:bCs/>
          <w:vanish/>
          <w:lang w:eastAsia="en-GB" w:bidi="en-GB"/>
        </w:rPr>
        <w:t xml:space="preserve">Green Bond Framework name: </w:t>
      </w:r>
      <w:r w:rsidRPr="003B6672">
        <w:rPr>
          <w:vanish/>
          <w:color w:val="808080"/>
          <w:lang w:eastAsia="en-GB" w:bidi="en-GB"/>
        </w:rPr>
        <w:t>Click or tap here to enter text.</w:t>
      </w:r>
    </w:p>
    <w:p w14:paraId="60CC0C0B" w14:textId="57839AB2" w:rsidR="00706FFD" w:rsidRPr="003B6672" w:rsidRDefault="00B043A1" w:rsidP="00722722">
      <w:pPr>
        <w:spacing w:line="240" w:lineRule="auto"/>
        <w:rPr>
          <w:vanish/>
          <w:color w:val="808080"/>
        </w:rPr>
      </w:pPr>
      <w:r w:rsidRPr="003B6672">
        <w:rPr>
          <w:b/>
          <w:bCs/>
          <w:vanish/>
          <w:lang w:eastAsia="en-GB" w:bidi="en-GB"/>
        </w:rPr>
        <w:t xml:space="preserve">External Verification provider name: </w:t>
      </w:r>
      <w:r w:rsidRPr="003B6672">
        <w:rPr>
          <w:vanish/>
          <w:color w:val="808080"/>
          <w:lang w:eastAsia="en-GB" w:bidi="en-GB"/>
        </w:rPr>
        <w:t>Click or tap here to enter text.</w:t>
      </w:r>
    </w:p>
    <w:p w14:paraId="6ED275BA" w14:textId="77777777" w:rsidR="00722722" w:rsidRPr="003B6672" w:rsidRDefault="00722722" w:rsidP="00722722">
      <w:pPr>
        <w:pBdr>
          <w:bottom w:val="single" w:sz="8" w:space="1" w:color="auto"/>
        </w:pBdr>
        <w:spacing w:line="240" w:lineRule="auto"/>
        <w:rPr>
          <w:vanish/>
        </w:rPr>
      </w:pPr>
    </w:p>
    <w:p w14:paraId="0EF6E8F3" w14:textId="77777777" w:rsidR="00706FFD" w:rsidRPr="003B6672" w:rsidRDefault="00B043A1" w:rsidP="00722722">
      <w:pPr>
        <w:spacing w:before="240"/>
        <w:rPr>
          <w:b/>
          <w:bCs/>
          <w:vanish/>
          <w:sz w:val="28"/>
          <w:szCs w:val="36"/>
          <w:u w:val="single"/>
        </w:rPr>
      </w:pPr>
      <w:bookmarkStart w:id="155" w:name="bookmark121"/>
      <w:r w:rsidRPr="003B6672">
        <w:rPr>
          <w:b/>
          <w:bCs/>
          <w:vanish/>
          <w:sz w:val="28"/>
          <w:szCs w:val="36"/>
          <w:u w:val="single"/>
          <w:lang w:eastAsia="en-GB" w:bidi="en-GB"/>
        </w:rPr>
        <w:t>Section 1: Strategy and rationale</w:t>
      </w:r>
      <w:bookmarkEnd w:id="155"/>
    </w:p>
    <w:p w14:paraId="31537BC9" w14:textId="77777777" w:rsidR="00706FFD" w:rsidRPr="003B6672" w:rsidRDefault="00B043A1" w:rsidP="004F77B4">
      <w:pPr>
        <w:rPr>
          <w:vanish/>
        </w:rPr>
      </w:pPr>
      <w:r w:rsidRPr="003B6672">
        <w:rPr>
          <w:i/>
          <w:iCs/>
          <w:vanish/>
          <w:lang w:eastAsia="en-GB" w:bidi="en-GB"/>
        </w:rPr>
        <w:t>Information in this Section relates to Annex 1 (Draft Model EU GBS), section Green Bond Framework, point 1. NB: the use-of- proceeds needs to be specified in the legal documentation</w:t>
      </w:r>
    </w:p>
    <w:p w14:paraId="6AC088C3" w14:textId="70DBC73C" w:rsidR="00706FFD" w:rsidRPr="003B6672" w:rsidRDefault="00B043A1" w:rsidP="00722722">
      <w:pPr>
        <w:spacing w:before="240" w:after="240"/>
        <w:rPr>
          <w:b/>
          <w:bCs/>
          <w:vanish/>
        </w:rPr>
      </w:pPr>
      <w:bookmarkStart w:id="156" w:name="bookmark122"/>
      <w:r w:rsidRPr="003B6672">
        <w:rPr>
          <w:b/>
          <w:bCs/>
          <w:vanish/>
          <w:lang w:eastAsia="en-GB" w:bidi="en-GB"/>
        </w:rPr>
        <w:t>1.1. Please describe your Environmental Objectives as part of your overall strategy and the reasoning for issuing a green bond</w:t>
      </w:r>
      <w:bookmarkEnd w:id="156"/>
    </w:p>
    <w:p w14:paraId="774B8A43" w14:textId="77777777" w:rsidR="00706FFD" w:rsidRPr="003B6672" w:rsidRDefault="00B043A1" w:rsidP="00722722">
      <w:pPr>
        <w:spacing w:before="240" w:after="240"/>
        <w:rPr>
          <w:vanish/>
        </w:rPr>
      </w:pPr>
      <w:r w:rsidRPr="003B6672">
        <w:rPr>
          <w:vanish/>
          <w:color w:val="808080"/>
          <w:lang w:eastAsia="en-GB" w:bidi="en-GB"/>
        </w:rPr>
        <w:t>Click or tap here to enter text.</w:t>
      </w:r>
    </w:p>
    <w:p w14:paraId="28041BFC" w14:textId="1228F1E7" w:rsidR="00706FFD" w:rsidRPr="003B6672" w:rsidRDefault="00B043A1" w:rsidP="00722722">
      <w:pPr>
        <w:spacing w:after="240"/>
        <w:rPr>
          <w:b/>
          <w:bCs/>
          <w:vanish/>
        </w:rPr>
      </w:pPr>
      <w:bookmarkStart w:id="157" w:name="bookmark123"/>
      <w:r w:rsidRPr="003B6672">
        <w:rPr>
          <w:b/>
          <w:bCs/>
          <w:vanish/>
          <w:lang w:eastAsia="en-GB" w:bidi="en-GB"/>
        </w:rPr>
        <w:t>1.2. Which environmental objectives do your Green Projects contribute to (as specified in the EU Taxonomy Regulation)? Select all those that apply.</w:t>
      </w:r>
      <w:bookmarkEnd w:id="157"/>
    </w:p>
    <w:p w14:paraId="40B25EE6" w14:textId="28992E49" w:rsidR="00706FFD" w:rsidRPr="003B6672" w:rsidRDefault="00B043A1" w:rsidP="00722722">
      <w:pPr>
        <w:spacing w:before="120"/>
        <w:ind w:left="426" w:hanging="426"/>
        <w:rPr>
          <w:vanish/>
        </w:rPr>
      </w:pPr>
      <w:r w:rsidRPr="003B6672">
        <w:rPr>
          <w:rFonts w:ascii="Segoe UI Symbol" w:hAnsi="Segoe UI Symbol" w:cs="Segoe UI Symbol"/>
          <w:vanish/>
          <w:sz w:val="19"/>
          <w:szCs w:val="19"/>
          <w:lang w:eastAsia="en-GB" w:bidi="en-GB"/>
        </w:rPr>
        <w:t>☐</w:t>
      </w:r>
      <w:r w:rsidRPr="003B6672">
        <w:rPr>
          <w:rFonts w:ascii="Segoe UI Symbol" w:hAnsi="Segoe UI Symbol" w:cs="Segoe UI Symbol"/>
          <w:vanish/>
          <w:sz w:val="19"/>
          <w:szCs w:val="19"/>
          <w:lang w:eastAsia="en-GB" w:bidi="en-GB"/>
        </w:rPr>
        <w:tab/>
      </w:r>
      <w:r w:rsidRPr="003B6672">
        <w:rPr>
          <w:vanish/>
          <w:lang w:eastAsia="en-GB" w:bidi="en-GB"/>
        </w:rPr>
        <w:t>Climate Change Mitigation</w:t>
      </w:r>
    </w:p>
    <w:p w14:paraId="15EF7AEB" w14:textId="43D67C84" w:rsidR="00706FFD" w:rsidRPr="003B6672" w:rsidRDefault="00B043A1" w:rsidP="00722722">
      <w:pPr>
        <w:spacing w:before="120"/>
        <w:ind w:left="426" w:hanging="426"/>
        <w:rPr>
          <w:vanish/>
        </w:rPr>
      </w:pPr>
      <w:r w:rsidRPr="003B6672">
        <w:rPr>
          <w:rFonts w:ascii="Segoe UI Symbol" w:hAnsi="Segoe UI Symbol" w:cs="Segoe UI Symbol"/>
          <w:vanish/>
          <w:sz w:val="19"/>
          <w:szCs w:val="19"/>
          <w:lang w:eastAsia="en-GB" w:bidi="en-GB"/>
        </w:rPr>
        <w:t>☐</w:t>
      </w:r>
      <w:r w:rsidRPr="003B6672">
        <w:rPr>
          <w:rFonts w:ascii="Segoe UI Symbol" w:hAnsi="Segoe UI Symbol" w:cs="Segoe UI Symbol"/>
          <w:vanish/>
          <w:sz w:val="19"/>
          <w:szCs w:val="19"/>
          <w:lang w:eastAsia="en-GB" w:bidi="en-GB"/>
        </w:rPr>
        <w:tab/>
      </w:r>
      <w:r w:rsidRPr="003B6672">
        <w:rPr>
          <w:vanish/>
          <w:lang w:eastAsia="en-GB" w:bidi="en-GB"/>
        </w:rPr>
        <w:t>Climate Change Adaptation</w:t>
      </w:r>
    </w:p>
    <w:p w14:paraId="1F4B494A" w14:textId="6FD92B2A" w:rsidR="00706FFD" w:rsidRPr="003B6672" w:rsidRDefault="00B043A1" w:rsidP="00722722">
      <w:pPr>
        <w:spacing w:before="120"/>
        <w:ind w:left="426" w:hanging="426"/>
        <w:rPr>
          <w:vanish/>
        </w:rPr>
      </w:pPr>
      <w:r w:rsidRPr="003B6672">
        <w:rPr>
          <w:rFonts w:ascii="Segoe UI Symbol" w:hAnsi="Segoe UI Symbol" w:cs="Segoe UI Symbol"/>
          <w:vanish/>
          <w:sz w:val="19"/>
          <w:szCs w:val="19"/>
          <w:lang w:eastAsia="en-GB" w:bidi="en-GB"/>
        </w:rPr>
        <w:t>☐</w:t>
      </w:r>
      <w:r w:rsidRPr="003B6672">
        <w:rPr>
          <w:rFonts w:ascii="Segoe UI Symbol" w:hAnsi="Segoe UI Symbol" w:cs="Segoe UI Symbol"/>
          <w:vanish/>
          <w:sz w:val="19"/>
          <w:szCs w:val="19"/>
          <w:lang w:eastAsia="en-GB" w:bidi="en-GB"/>
        </w:rPr>
        <w:tab/>
      </w:r>
      <w:r w:rsidRPr="003B6672">
        <w:rPr>
          <w:vanish/>
          <w:lang w:eastAsia="en-GB" w:bidi="en-GB"/>
        </w:rPr>
        <w:t>Sustainable use and protection of water and marine resources</w:t>
      </w:r>
    </w:p>
    <w:p w14:paraId="26474D0A" w14:textId="07767A36" w:rsidR="00706FFD" w:rsidRPr="003B6672" w:rsidRDefault="00B043A1" w:rsidP="00722722">
      <w:pPr>
        <w:spacing w:before="120"/>
        <w:ind w:left="426" w:hanging="426"/>
        <w:rPr>
          <w:vanish/>
        </w:rPr>
      </w:pPr>
      <w:r w:rsidRPr="003B6672">
        <w:rPr>
          <w:rFonts w:ascii="Segoe UI Symbol" w:hAnsi="Segoe UI Symbol" w:cs="Segoe UI Symbol"/>
          <w:vanish/>
          <w:sz w:val="19"/>
          <w:szCs w:val="19"/>
          <w:lang w:eastAsia="en-GB" w:bidi="en-GB"/>
        </w:rPr>
        <w:t>☐</w:t>
      </w:r>
      <w:r w:rsidRPr="003B6672">
        <w:rPr>
          <w:rFonts w:ascii="Segoe UI Symbol" w:hAnsi="Segoe UI Symbol" w:cs="Segoe UI Symbol"/>
          <w:vanish/>
          <w:sz w:val="19"/>
          <w:szCs w:val="19"/>
          <w:lang w:eastAsia="en-GB" w:bidi="en-GB"/>
        </w:rPr>
        <w:tab/>
      </w:r>
      <w:r w:rsidRPr="003B6672">
        <w:rPr>
          <w:vanish/>
          <w:lang w:eastAsia="en-GB" w:bidi="en-GB"/>
        </w:rPr>
        <w:t>Transition to a circular economy</w:t>
      </w:r>
    </w:p>
    <w:p w14:paraId="1863321B" w14:textId="5FD28AAB" w:rsidR="00706FFD" w:rsidRPr="003B6672" w:rsidRDefault="00B043A1" w:rsidP="00722722">
      <w:pPr>
        <w:spacing w:before="120"/>
        <w:ind w:left="426" w:hanging="426"/>
        <w:rPr>
          <w:vanish/>
        </w:rPr>
      </w:pPr>
      <w:r w:rsidRPr="003B6672">
        <w:rPr>
          <w:rFonts w:ascii="Segoe UI Symbol" w:hAnsi="Segoe UI Symbol" w:cs="Segoe UI Symbol"/>
          <w:vanish/>
          <w:sz w:val="19"/>
          <w:szCs w:val="19"/>
          <w:lang w:eastAsia="en-GB" w:bidi="en-GB"/>
        </w:rPr>
        <w:t>☐</w:t>
      </w:r>
      <w:r w:rsidRPr="003B6672">
        <w:rPr>
          <w:rFonts w:ascii="Segoe UI Symbol" w:hAnsi="Segoe UI Symbol" w:cs="Segoe UI Symbol"/>
          <w:vanish/>
          <w:sz w:val="19"/>
          <w:szCs w:val="19"/>
          <w:lang w:eastAsia="en-GB" w:bidi="en-GB"/>
        </w:rPr>
        <w:tab/>
      </w:r>
      <w:r w:rsidRPr="003B6672">
        <w:rPr>
          <w:vanish/>
          <w:lang w:eastAsia="en-GB" w:bidi="en-GB"/>
        </w:rPr>
        <w:t>Pollution prevention and control</w:t>
      </w:r>
    </w:p>
    <w:p w14:paraId="3085F580" w14:textId="522F2892" w:rsidR="00706FFD" w:rsidRPr="003B6672" w:rsidRDefault="00B043A1" w:rsidP="00722722">
      <w:pPr>
        <w:spacing w:before="120"/>
        <w:ind w:left="426" w:hanging="426"/>
        <w:rPr>
          <w:vanish/>
        </w:rPr>
      </w:pPr>
      <w:r w:rsidRPr="003B6672">
        <w:rPr>
          <w:rFonts w:ascii="Segoe UI Symbol" w:hAnsi="Segoe UI Symbol" w:cs="Segoe UI Symbol"/>
          <w:vanish/>
          <w:sz w:val="19"/>
          <w:szCs w:val="19"/>
          <w:lang w:eastAsia="en-GB" w:bidi="en-GB"/>
        </w:rPr>
        <w:t>☐</w:t>
      </w:r>
      <w:r w:rsidRPr="003B6672">
        <w:rPr>
          <w:rFonts w:ascii="Segoe UI Symbol" w:hAnsi="Segoe UI Symbol" w:cs="Segoe UI Symbol"/>
          <w:vanish/>
          <w:sz w:val="19"/>
          <w:szCs w:val="19"/>
          <w:lang w:eastAsia="en-GB" w:bidi="en-GB"/>
        </w:rPr>
        <w:tab/>
      </w:r>
      <w:r w:rsidRPr="003B6672">
        <w:rPr>
          <w:vanish/>
          <w:lang w:eastAsia="en-GB" w:bidi="en-GB"/>
        </w:rPr>
        <w:t>Protection and restoration of biodiversity and ecosystems</w:t>
      </w:r>
    </w:p>
    <w:p w14:paraId="1E27F21D" w14:textId="2D1F1C0E" w:rsidR="00706FFD" w:rsidRPr="003B6672" w:rsidRDefault="00B043A1" w:rsidP="00722722">
      <w:pPr>
        <w:spacing w:before="240"/>
        <w:rPr>
          <w:b/>
          <w:bCs/>
          <w:vanish/>
        </w:rPr>
      </w:pPr>
      <w:r w:rsidRPr="003B6672">
        <w:rPr>
          <w:b/>
          <w:bCs/>
          <w:vanish/>
          <w:lang w:eastAsia="en-GB" w:bidi="en-GB"/>
        </w:rPr>
        <w:t>1.3. [Voluntary section] In the section below, you have the opportunity to describe whether and where (sources and/or documents) you have already reported on how your environmental objective(s) and/or strategy relate(s) to international commitments:</w:t>
      </w:r>
    </w:p>
    <w:p w14:paraId="7D80085D" w14:textId="7B1D43EF" w:rsidR="00706FFD" w:rsidRPr="003B6672" w:rsidRDefault="00B043A1" w:rsidP="004F77B4">
      <w:pPr>
        <w:rPr>
          <w:vanish/>
        </w:rPr>
      </w:pPr>
      <w:r w:rsidRPr="003B6672">
        <w:rPr>
          <w:i/>
          <w:iCs/>
          <w:vanish/>
          <w:lang w:eastAsia="en-GB" w:bidi="en-GB"/>
        </w:rPr>
        <w:t>This may for example include publications in line with the EU Non-Financial Reporting Directive</w:t>
      </w:r>
      <w:r w:rsidR="00722722" w:rsidRPr="003B6672">
        <w:rPr>
          <w:rStyle w:val="Vresatsauce"/>
          <w:i/>
          <w:iCs/>
          <w:vanish/>
          <w:lang w:eastAsia="en-GB" w:bidi="en-GB"/>
        </w:rPr>
        <w:footnoteReference w:id="38"/>
      </w:r>
      <w:r w:rsidRPr="003B6672">
        <w:rPr>
          <w:i/>
          <w:iCs/>
          <w:vanish/>
          <w:lang w:eastAsia="en-GB" w:bidi="en-GB"/>
        </w:rPr>
        <w:t>. International commitments include, for example, the Paris Climate Agreement pathways or the UN Sustainable Development Goals, etc.</w:t>
      </w:r>
    </w:p>
    <w:p w14:paraId="33CDE314" w14:textId="77777777" w:rsidR="00706FFD" w:rsidRPr="003B6672" w:rsidRDefault="00B043A1" w:rsidP="00722722">
      <w:pPr>
        <w:spacing w:before="240" w:after="240"/>
        <w:rPr>
          <w:vanish/>
        </w:rPr>
      </w:pPr>
      <w:r w:rsidRPr="003B6672">
        <w:rPr>
          <w:vanish/>
          <w:color w:val="808080"/>
          <w:lang w:eastAsia="en-GB" w:bidi="en-GB"/>
        </w:rPr>
        <w:t>Click or tap here to enter text.</w:t>
      </w:r>
    </w:p>
    <w:p w14:paraId="7C8D4383" w14:textId="77777777" w:rsidR="00706FFD" w:rsidRPr="003B6672" w:rsidRDefault="00B043A1" w:rsidP="00722722">
      <w:pPr>
        <w:spacing w:before="240"/>
        <w:rPr>
          <w:b/>
          <w:bCs/>
          <w:vanish/>
        </w:rPr>
      </w:pPr>
      <w:bookmarkStart w:id="158" w:name="bookmark124"/>
      <w:r w:rsidRPr="003B6672">
        <w:rPr>
          <w:b/>
          <w:bCs/>
          <w:vanish/>
          <w:lang w:eastAsia="en-GB" w:bidi="en-GB"/>
        </w:rPr>
        <w:t>1.4.</w:t>
      </w:r>
      <w:r w:rsidRPr="003B6672">
        <w:rPr>
          <w:b/>
          <w:bCs/>
          <w:vanish/>
          <w:lang w:eastAsia="en-GB" w:bidi="en-GB"/>
        </w:rPr>
        <w:tab/>
        <w:t>Please record any additional information that may be relevant to this section:</w:t>
      </w:r>
      <w:bookmarkEnd w:id="158"/>
    </w:p>
    <w:p w14:paraId="61DBE397" w14:textId="32DD35B5" w:rsidR="00706FFD" w:rsidRPr="003B6672" w:rsidRDefault="00B043A1" w:rsidP="00722722">
      <w:pPr>
        <w:spacing w:before="240" w:after="240"/>
        <w:rPr>
          <w:vanish/>
          <w:color w:val="808080"/>
        </w:rPr>
      </w:pPr>
      <w:r w:rsidRPr="003B6672">
        <w:rPr>
          <w:vanish/>
          <w:color w:val="808080"/>
          <w:lang w:eastAsia="en-GB" w:bidi="en-GB"/>
        </w:rPr>
        <w:t>Click or tap here to enter text.</w:t>
      </w:r>
    </w:p>
    <w:p w14:paraId="6B62223D" w14:textId="77777777" w:rsidR="00722722" w:rsidRPr="003B6672" w:rsidRDefault="00722722" w:rsidP="00722722">
      <w:pPr>
        <w:pBdr>
          <w:bottom w:val="single" w:sz="8" w:space="1" w:color="auto"/>
        </w:pBdr>
        <w:spacing w:before="240" w:after="240"/>
        <w:rPr>
          <w:vanish/>
        </w:rPr>
      </w:pPr>
    </w:p>
    <w:p w14:paraId="4BB701CE" w14:textId="77777777" w:rsidR="00706FFD" w:rsidRPr="003B6672" w:rsidRDefault="00B043A1" w:rsidP="00722722">
      <w:pPr>
        <w:spacing w:before="240"/>
        <w:rPr>
          <w:b/>
          <w:bCs/>
          <w:vanish/>
          <w:sz w:val="28"/>
          <w:szCs w:val="36"/>
          <w:u w:val="single"/>
        </w:rPr>
      </w:pPr>
      <w:bookmarkStart w:id="159" w:name="bookmark125"/>
      <w:r w:rsidRPr="003B6672">
        <w:rPr>
          <w:b/>
          <w:bCs/>
          <w:vanish/>
          <w:sz w:val="28"/>
          <w:szCs w:val="36"/>
          <w:u w:val="single"/>
          <w:lang w:eastAsia="en-GB" w:bidi="en-GB"/>
        </w:rPr>
        <w:t>Section 2: Process for selection of Green Projects</w:t>
      </w:r>
      <w:bookmarkEnd w:id="159"/>
    </w:p>
    <w:p w14:paraId="46CD0F88" w14:textId="77777777" w:rsidR="00706FFD" w:rsidRPr="003B6672" w:rsidRDefault="00B043A1" w:rsidP="004F77B4">
      <w:pPr>
        <w:rPr>
          <w:vanish/>
        </w:rPr>
      </w:pPr>
      <w:r w:rsidRPr="003B6672">
        <w:rPr>
          <w:i/>
          <w:iCs/>
          <w:vanish/>
          <w:lang w:eastAsia="en-GB" w:bidi="en-GB"/>
        </w:rPr>
        <w:t>Information in this Section relates to Annex 1 (Draft Model EU GBS, March 2020), section 4.2 Green Bond Framework, point 2. This section generally aligns with the “Process for project evaluation and selection” component of the GBP promoted by ICMA.</w:t>
      </w:r>
    </w:p>
    <w:p w14:paraId="43D9AA20" w14:textId="15588B5C" w:rsidR="00706FFD" w:rsidRPr="003B6672" w:rsidRDefault="00B043A1" w:rsidP="00722722">
      <w:pPr>
        <w:spacing w:before="360"/>
        <w:rPr>
          <w:vanish/>
        </w:rPr>
      </w:pPr>
      <w:r w:rsidRPr="003B6672">
        <w:rPr>
          <w:b/>
          <w:bCs/>
          <w:vanish/>
          <w:lang w:eastAsia="en-GB" w:bidi="en-GB"/>
        </w:rPr>
        <w:t>2.1. Please describe the governance process to ensure alignment of each Green Project with the EU Taxonomy: (1) substantial contribution to environmental objectives, (2) do-no significant harm to environmental objectives, (3) minimum safeguards and where developed (4) meeting the technical screening criteria (TSC).</w:t>
      </w:r>
    </w:p>
    <w:p w14:paraId="10605FAD" w14:textId="77777777" w:rsidR="00706FFD" w:rsidRPr="003B6672" w:rsidRDefault="00B043A1" w:rsidP="004F77B4">
      <w:pPr>
        <w:rPr>
          <w:vanish/>
        </w:rPr>
      </w:pPr>
      <w:r w:rsidRPr="003B6672">
        <w:rPr>
          <w:i/>
          <w:iCs/>
          <w:vanish/>
          <w:lang w:eastAsia="en-GB" w:bidi="en-GB"/>
        </w:rPr>
        <w:t>For example, use of committees, internal/external environmental expertise, exclusion criteria, eligibility principles, metrics and thresholds, methodologies, standards or certifications. Example of TSC: Acquisition of Operation of Hybrid Vehicles is subject to an emissions ceiling of</w:t>
      </w:r>
      <w:r w:rsidRPr="003B6672">
        <w:rPr>
          <w:vanish/>
          <w:lang w:eastAsia="en-GB" w:bidi="en-GB"/>
        </w:rPr>
        <w:t xml:space="preserve"> [“</w:t>
      </w:r>
      <w:r w:rsidRPr="003B6672">
        <w:rPr>
          <w:i/>
          <w:iCs/>
          <w:vanish/>
          <w:lang w:eastAsia="en-GB" w:bidi="en-GB"/>
        </w:rPr>
        <w:t>50g CO2 /km until 2025, zero emitting thereafter”].</w:t>
      </w:r>
    </w:p>
    <w:p w14:paraId="5C431F5A" w14:textId="77777777" w:rsidR="00706FFD" w:rsidRPr="003B6672" w:rsidRDefault="00B043A1" w:rsidP="00CC222F">
      <w:pPr>
        <w:spacing w:before="240" w:after="1200"/>
        <w:rPr>
          <w:vanish/>
        </w:rPr>
      </w:pPr>
      <w:r w:rsidRPr="003B6672">
        <w:rPr>
          <w:vanish/>
          <w:color w:val="808080"/>
          <w:lang w:eastAsia="en-GB" w:bidi="en-GB"/>
        </w:rPr>
        <w:t>Click or tap here to enter text.</w:t>
      </w:r>
    </w:p>
    <w:p w14:paraId="16169FAE" w14:textId="77777777" w:rsidR="00706FFD" w:rsidRPr="003B6672" w:rsidRDefault="00B043A1" w:rsidP="004F77B4">
      <w:pPr>
        <w:rPr>
          <w:b/>
          <w:bCs/>
          <w:vanish/>
        </w:rPr>
      </w:pPr>
      <w:bookmarkStart w:id="160" w:name="bookmark126"/>
      <w:r w:rsidRPr="003B6672">
        <w:rPr>
          <w:b/>
          <w:bCs/>
          <w:vanish/>
          <w:lang w:eastAsia="en-GB" w:bidi="en-GB"/>
        </w:rPr>
        <w:t>2.3. Please record any additional information that may be relevant to this section:</w:t>
      </w:r>
      <w:bookmarkEnd w:id="160"/>
    </w:p>
    <w:p w14:paraId="7CF8A3D5" w14:textId="1476A71D" w:rsidR="00706FFD" w:rsidRPr="003B6672" w:rsidRDefault="00B043A1" w:rsidP="004F77B4">
      <w:pPr>
        <w:rPr>
          <w:vanish/>
          <w:color w:val="808080"/>
        </w:rPr>
      </w:pPr>
      <w:r w:rsidRPr="003B6672">
        <w:rPr>
          <w:vanish/>
          <w:color w:val="808080"/>
          <w:lang w:eastAsia="en-GB" w:bidi="en-GB"/>
        </w:rPr>
        <w:t>Click or tap here to enter text.</w:t>
      </w:r>
    </w:p>
    <w:p w14:paraId="3C01D9AF" w14:textId="77777777" w:rsidR="00722722" w:rsidRPr="003B6672" w:rsidRDefault="00722722" w:rsidP="00722722">
      <w:pPr>
        <w:pBdr>
          <w:bottom w:val="single" w:sz="8" w:space="1" w:color="auto"/>
        </w:pBdr>
        <w:spacing w:before="240" w:after="240"/>
        <w:rPr>
          <w:vanish/>
        </w:rPr>
      </w:pPr>
    </w:p>
    <w:p w14:paraId="69B22979" w14:textId="77777777" w:rsidR="00706FFD" w:rsidRPr="003B6672" w:rsidRDefault="00B043A1" w:rsidP="00722722">
      <w:pPr>
        <w:spacing w:before="240"/>
        <w:rPr>
          <w:b/>
          <w:bCs/>
          <w:vanish/>
          <w:sz w:val="28"/>
          <w:szCs w:val="36"/>
          <w:u w:val="single"/>
        </w:rPr>
      </w:pPr>
      <w:bookmarkStart w:id="161" w:name="bookmark127"/>
      <w:r w:rsidRPr="003B6672">
        <w:rPr>
          <w:b/>
          <w:bCs/>
          <w:vanish/>
          <w:sz w:val="28"/>
          <w:szCs w:val="36"/>
          <w:u w:val="single"/>
          <w:lang w:eastAsia="en-GB" w:bidi="en-GB"/>
        </w:rPr>
        <w:t>Section 3: Green Projects</w:t>
      </w:r>
      <w:bookmarkEnd w:id="161"/>
    </w:p>
    <w:p w14:paraId="72EDF3FA" w14:textId="77777777" w:rsidR="00706FFD" w:rsidRPr="003B6672" w:rsidRDefault="00B043A1" w:rsidP="004F77B4">
      <w:pPr>
        <w:rPr>
          <w:vanish/>
        </w:rPr>
      </w:pPr>
      <w:r w:rsidRPr="003B6672">
        <w:rPr>
          <w:i/>
          <w:iCs/>
          <w:vanish/>
          <w:lang w:eastAsia="en-GB" w:bidi="en-GB"/>
        </w:rPr>
        <w:t>Information in this Section relates to Annex 1 (Draft Model EU GBS, March 2020), section</w:t>
      </w:r>
      <w:r w:rsidRPr="003B6672">
        <w:rPr>
          <w:vanish/>
          <w:lang w:eastAsia="en-GB" w:bidi="en-GB"/>
        </w:rPr>
        <w:t xml:space="preserve"> 4.2. Green Bond Framework, </w:t>
      </w:r>
      <w:r w:rsidRPr="003B6672">
        <w:rPr>
          <w:i/>
          <w:iCs/>
          <w:vanish/>
          <w:lang w:eastAsia="en-GB" w:bidi="en-GB"/>
        </w:rPr>
        <w:t>point 3 and 4. This section generally aligns with the “use-of-proceeds” component of the GBP promoted by ICMA. Please provide in this section the description of your Green Projects and how they align with the EU Taxonomy.</w:t>
      </w:r>
    </w:p>
    <w:p w14:paraId="2DB5A2AD" w14:textId="389F7520" w:rsidR="00706FFD" w:rsidRPr="003B6672" w:rsidRDefault="00B043A1" w:rsidP="00722722">
      <w:pPr>
        <w:spacing w:before="360"/>
        <w:rPr>
          <w:vanish/>
        </w:rPr>
      </w:pPr>
      <w:r w:rsidRPr="003B6672">
        <w:rPr>
          <w:b/>
          <w:bCs/>
          <w:vanish/>
          <w:lang w:eastAsia="en-GB" w:bidi="en-GB"/>
        </w:rPr>
        <w:t>3.1. Please describe the projects / project categories financed by the green bond proceeds, the relevant economic activity under the Taxonomy, and NACE code if available. Please refer to the</w:t>
      </w:r>
      <w:hyperlink r:id="rId19" w:history="1">
        <w:r w:rsidRPr="003B6672">
          <w:rPr>
            <w:b/>
            <w:bCs/>
            <w:vanish/>
            <w:lang w:eastAsia="en-GB" w:bidi="en-GB"/>
          </w:rPr>
          <w:t xml:space="preserve"> </w:t>
        </w:r>
        <w:r w:rsidRPr="003B6672">
          <w:rPr>
            <w:b/>
            <w:bCs/>
            <w:vanish/>
            <w:color w:val="00B0F0"/>
            <w:u w:val="single"/>
            <w:lang w:eastAsia="en-GB" w:bidi="en-GB"/>
          </w:rPr>
          <w:t>EU Taxonomy</w:t>
        </w:r>
        <w:r w:rsidRPr="003B6672">
          <w:rPr>
            <w:b/>
            <w:bCs/>
            <w:vanish/>
            <w:color w:val="00B0F0"/>
            <w:lang w:eastAsia="en-GB" w:bidi="en-GB"/>
          </w:rPr>
          <w:t xml:space="preserve"> </w:t>
        </w:r>
      </w:hyperlink>
      <w:r w:rsidRPr="003B6672">
        <w:rPr>
          <w:b/>
          <w:bCs/>
          <w:vanish/>
          <w:lang w:eastAsia="en-GB" w:bidi="en-GB"/>
        </w:rPr>
        <w:t>for further details.</w:t>
      </w:r>
    </w:p>
    <w:p w14:paraId="2C2E8D35" w14:textId="77777777" w:rsidR="00706FFD" w:rsidRPr="003B6672" w:rsidRDefault="00B043A1" w:rsidP="004F77B4">
      <w:pPr>
        <w:rPr>
          <w:vanish/>
        </w:rPr>
      </w:pPr>
      <w:r w:rsidRPr="003B6672">
        <w:rPr>
          <w:i/>
          <w:iCs/>
          <w:vanish/>
          <w:lang w:eastAsia="en-GB" w:bidi="en-GB"/>
        </w:rPr>
        <w:t>For example, for the construction of wind farms, there can be several economic activities that apply. In this case, for example, the relevant activity is the production of electricity from wind power (NACE code 35.1.1).</w:t>
      </w:r>
    </w:p>
    <w:p w14:paraId="10EBF33D" w14:textId="77777777" w:rsidR="00706FFD" w:rsidRPr="003B6672" w:rsidRDefault="00B043A1" w:rsidP="00CC222F">
      <w:pPr>
        <w:spacing w:before="240" w:after="240"/>
        <w:rPr>
          <w:vanish/>
        </w:rPr>
      </w:pPr>
      <w:r w:rsidRPr="003B6672">
        <w:rPr>
          <w:vanish/>
          <w:color w:val="808080"/>
          <w:lang w:eastAsia="en-GB" w:bidi="en-GB"/>
        </w:rPr>
        <w:t>Click or tap here to enter text.</w:t>
      </w:r>
    </w:p>
    <w:p w14:paraId="46DF1B7D" w14:textId="7D3A9EC0" w:rsidR="00706FFD" w:rsidRPr="003B6672" w:rsidRDefault="00B043A1" w:rsidP="004F77B4">
      <w:pPr>
        <w:rPr>
          <w:vanish/>
        </w:rPr>
      </w:pPr>
      <w:r w:rsidRPr="003B6672">
        <w:rPr>
          <w:b/>
          <w:bCs/>
          <w:vanish/>
          <w:lang w:eastAsia="en-GB" w:bidi="en-GB"/>
        </w:rPr>
        <w:t>3.2. If available, please record the indicative list of Green Projects /activities financed by the green bond proceeds. If available, please supplement this information with the relative estimated proceeds allocation per Green Project category or asset class.</w:t>
      </w:r>
    </w:p>
    <w:p w14:paraId="782E6A51" w14:textId="77777777" w:rsidR="00706FFD" w:rsidRPr="003B6672" w:rsidRDefault="00B043A1" w:rsidP="00CC222F">
      <w:pPr>
        <w:spacing w:before="240" w:after="240"/>
        <w:rPr>
          <w:vanish/>
        </w:rPr>
      </w:pPr>
      <w:r w:rsidRPr="003B6672">
        <w:rPr>
          <w:vanish/>
          <w:color w:val="808080"/>
          <w:lang w:eastAsia="en-GB" w:bidi="en-GB"/>
        </w:rPr>
        <w:t>Click or tap here to enter text.</w:t>
      </w:r>
    </w:p>
    <w:p w14:paraId="27B19273" w14:textId="2928374D" w:rsidR="00706FFD" w:rsidRPr="003B6672" w:rsidRDefault="00B043A1" w:rsidP="004F77B4">
      <w:pPr>
        <w:rPr>
          <w:vanish/>
        </w:rPr>
      </w:pPr>
      <w:r w:rsidRPr="003B6672">
        <w:rPr>
          <w:b/>
          <w:bCs/>
          <w:vanish/>
          <w:lang w:eastAsia="en-GB" w:bidi="en-GB"/>
        </w:rPr>
        <w:t>3.3. [Voluntary section] In the section below, you have the opportunity to describe whether the Green Projects substantially contributes directly or whether the Green Project enables others (to be expanded when other environmental objectives are covered)</w:t>
      </w:r>
    </w:p>
    <w:p w14:paraId="624C0457" w14:textId="77777777" w:rsidR="00706FFD" w:rsidRPr="003B6672" w:rsidRDefault="00B043A1" w:rsidP="00CC222F">
      <w:pPr>
        <w:spacing w:before="240"/>
        <w:rPr>
          <w:vanish/>
        </w:rPr>
      </w:pPr>
      <w:r w:rsidRPr="003B6672">
        <w:rPr>
          <w:vanish/>
          <w:lang w:eastAsia="en-GB" w:bidi="en-GB"/>
        </w:rPr>
        <w:t>Climate Change Mitigation</w:t>
      </w:r>
    </w:p>
    <w:p w14:paraId="194F7126" w14:textId="77777777" w:rsidR="00706FFD" w:rsidRPr="003B6672" w:rsidRDefault="00B043A1" w:rsidP="00CC222F">
      <w:pPr>
        <w:tabs>
          <w:tab w:val="left" w:pos="3402"/>
          <w:tab w:val="left" w:pos="6804"/>
        </w:tabs>
        <w:rPr>
          <w:vanish/>
        </w:rPr>
      </w:pPr>
      <w:r w:rsidRPr="003B6672">
        <w:rPr>
          <w:rFonts w:ascii="Segoe UI Symbol" w:hAnsi="Segoe UI Symbol" w:cs="Segoe UI Symbol"/>
          <w:vanish/>
          <w:sz w:val="19"/>
          <w:szCs w:val="19"/>
          <w:lang w:eastAsia="en-GB" w:bidi="en-GB"/>
        </w:rPr>
        <w:t xml:space="preserve">☐ </w:t>
      </w:r>
      <w:r w:rsidRPr="003B6672">
        <w:rPr>
          <w:vanish/>
          <w:lang w:eastAsia="en-GB" w:bidi="en-GB"/>
        </w:rPr>
        <w:t>low carbon</w:t>
      </w:r>
      <w:r w:rsidRPr="003B6672">
        <w:rPr>
          <w:vanish/>
          <w:lang w:eastAsia="en-GB" w:bidi="en-GB"/>
        </w:rPr>
        <w:tab/>
      </w:r>
      <w:r w:rsidRPr="003B6672">
        <w:rPr>
          <w:rFonts w:ascii="Segoe UI Symbol" w:hAnsi="Segoe UI Symbol" w:cs="Segoe UI Symbol"/>
          <w:vanish/>
          <w:sz w:val="19"/>
          <w:szCs w:val="19"/>
          <w:lang w:eastAsia="en-GB" w:bidi="en-GB"/>
        </w:rPr>
        <w:t xml:space="preserve">☐ </w:t>
      </w:r>
      <w:r w:rsidRPr="003B6672">
        <w:rPr>
          <w:vanish/>
          <w:lang w:eastAsia="en-GB" w:bidi="en-GB"/>
        </w:rPr>
        <w:t>transition</w:t>
      </w:r>
      <w:r w:rsidRPr="003B6672">
        <w:rPr>
          <w:vanish/>
          <w:lang w:eastAsia="en-GB" w:bidi="en-GB"/>
        </w:rPr>
        <w:tab/>
      </w:r>
      <w:r w:rsidRPr="003B6672">
        <w:rPr>
          <w:rFonts w:ascii="Segoe UI Symbol" w:hAnsi="Segoe UI Symbol" w:cs="Segoe UI Symbol"/>
          <w:vanish/>
          <w:sz w:val="19"/>
          <w:szCs w:val="19"/>
          <w:lang w:eastAsia="en-GB" w:bidi="en-GB"/>
        </w:rPr>
        <w:t xml:space="preserve">☐ </w:t>
      </w:r>
      <w:r w:rsidRPr="003B6672">
        <w:rPr>
          <w:vanish/>
          <w:lang w:eastAsia="en-GB" w:bidi="en-GB"/>
        </w:rPr>
        <w:t>enabling</w:t>
      </w:r>
    </w:p>
    <w:p w14:paraId="17B475BB" w14:textId="77777777" w:rsidR="00706FFD" w:rsidRPr="003B6672" w:rsidRDefault="00B043A1" w:rsidP="00CC222F">
      <w:pPr>
        <w:spacing w:before="240" w:after="240"/>
        <w:rPr>
          <w:vanish/>
        </w:rPr>
      </w:pPr>
      <w:r w:rsidRPr="003B6672">
        <w:rPr>
          <w:vanish/>
          <w:lang w:eastAsia="en-GB" w:bidi="en-GB"/>
        </w:rPr>
        <w:t>Climate Change Adaptation</w:t>
      </w:r>
    </w:p>
    <w:p w14:paraId="01153FE2" w14:textId="77777777" w:rsidR="00706FFD" w:rsidRPr="003B6672" w:rsidRDefault="00B043A1" w:rsidP="00CC222F">
      <w:pPr>
        <w:tabs>
          <w:tab w:val="left" w:pos="3402"/>
          <w:tab w:val="left" w:pos="6804"/>
        </w:tabs>
        <w:rPr>
          <w:rFonts w:ascii="Segoe UI Symbol" w:hAnsi="Segoe UI Symbol" w:cs="Segoe UI Symbol"/>
          <w:vanish/>
          <w:sz w:val="19"/>
          <w:szCs w:val="19"/>
        </w:rPr>
      </w:pPr>
      <w:r w:rsidRPr="003B6672">
        <w:rPr>
          <w:rFonts w:ascii="Segoe UI Symbol" w:hAnsi="Segoe UI Symbol" w:cs="Segoe UI Symbol"/>
          <w:vanish/>
          <w:sz w:val="19"/>
          <w:szCs w:val="19"/>
          <w:lang w:eastAsia="en-GB" w:bidi="en-GB"/>
        </w:rPr>
        <w:t>☐ adapting</w:t>
      </w:r>
      <w:r w:rsidRPr="003B6672">
        <w:rPr>
          <w:rFonts w:ascii="Segoe UI Symbol" w:hAnsi="Segoe UI Symbol" w:cs="Segoe UI Symbol"/>
          <w:vanish/>
          <w:sz w:val="19"/>
          <w:szCs w:val="19"/>
          <w:lang w:eastAsia="en-GB" w:bidi="en-GB"/>
        </w:rPr>
        <w:tab/>
        <w:t>☐ enabling</w:t>
      </w:r>
    </w:p>
    <w:p w14:paraId="30CB6207" w14:textId="77777777" w:rsidR="00CC222F" w:rsidRPr="003B6672" w:rsidRDefault="00B043A1" w:rsidP="00CC222F">
      <w:pPr>
        <w:spacing w:before="240"/>
        <w:rPr>
          <w:b/>
          <w:bCs/>
          <w:vanish/>
        </w:rPr>
      </w:pPr>
      <w:r w:rsidRPr="003B6672">
        <w:rPr>
          <w:b/>
          <w:bCs/>
          <w:vanish/>
          <w:lang w:eastAsia="en-GB" w:bidi="en-GB"/>
        </w:rPr>
        <w:t>3.4 Please record any additional information that may be relevant to this section:</w:t>
      </w:r>
    </w:p>
    <w:p w14:paraId="27407661" w14:textId="37220FF8" w:rsidR="00706FFD" w:rsidRPr="003B6672" w:rsidRDefault="00B043A1" w:rsidP="00CC222F">
      <w:pPr>
        <w:spacing w:before="240"/>
        <w:rPr>
          <w:vanish/>
          <w:color w:val="808080"/>
        </w:rPr>
      </w:pPr>
      <w:r w:rsidRPr="003B6672">
        <w:rPr>
          <w:vanish/>
          <w:color w:val="808080"/>
          <w:lang w:eastAsia="en-GB" w:bidi="en-GB"/>
        </w:rPr>
        <w:t>Click or tap here to enter text.</w:t>
      </w:r>
    </w:p>
    <w:p w14:paraId="371695CF" w14:textId="77777777" w:rsidR="00722722" w:rsidRPr="003B6672" w:rsidRDefault="00722722" w:rsidP="00722722">
      <w:pPr>
        <w:pBdr>
          <w:bottom w:val="single" w:sz="8" w:space="1" w:color="auto"/>
        </w:pBdr>
        <w:spacing w:before="240" w:after="240"/>
        <w:rPr>
          <w:vanish/>
        </w:rPr>
      </w:pPr>
    </w:p>
    <w:p w14:paraId="6F0A2055" w14:textId="77777777" w:rsidR="00706FFD" w:rsidRPr="003B6672" w:rsidRDefault="00B043A1" w:rsidP="00722722">
      <w:pPr>
        <w:spacing w:before="240"/>
        <w:rPr>
          <w:b/>
          <w:bCs/>
          <w:vanish/>
          <w:sz w:val="28"/>
          <w:szCs w:val="36"/>
          <w:u w:val="single"/>
        </w:rPr>
      </w:pPr>
      <w:bookmarkStart w:id="162" w:name="bookmark128"/>
      <w:r w:rsidRPr="003B6672">
        <w:rPr>
          <w:b/>
          <w:bCs/>
          <w:vanish/>
          <w:sz w:val="28"/>
          <w:szCs w:val="36"/>
          <w:u w:val="single"/>
          <w:lang w:eastAsia="en-GB" w:bidi="en-GB"/>
        </w:rPr>
        <w:t>Section 4: Management of Use-of-Proceeds</w:t>
      </w:r>
      <w:bookmarkEnd w:id="162"/>
    </w:p>
    <w:p w14:paraId="728751F4" w14:textId="77777777" w:rsidR="00706FFD" w:rsidRPr="003B6672" w:rsidRDefault="00B043A1" w:rsidP="004F77B4">
      <w:pPr>
        <w:rPr>
          <w:vanish/>
        </w:rPr>
      </w:pPr>
      <w:r w:rsidRPr="003B6672">
        <w:rPr>
          <w:i/>
          <w:iCs/>
          <w:vanish/>
          <w:lang w:eastAsia="en-GB" w:bidi="en-GB"/>
        </w:rPr>
        <w:t>*Information in this Section relates to Annex 1 (Draft Model EU GBS, March 2020), section</w:t>
      </w:r>
      <w:r w:rsidRPr="003B6672">
        <w:rPr>
          <w:vanish/>
          <w:lang w:eastAsia="en-GB" w:bidi="en-GB"/>
        </w:rPr>
        <w:t xml:space="preserve"> 4.2. Green Bond Framework, </w:t>
      </w:r>
      <w:r w:rsidRPr="003B6672">
        <w:rPr>
          <w:i/>
          <w:iCs/>
          <w:vanish/>
          <w:lang w:eastAsia="en-GB" w:bidi="en-GB"/>
        </w:rPr>
        <w:t>point 5. This section generally aligns with the “Management of Proceeds” component of the GBP promoted by ICMA.</w:t>
      </w:r>
    </w:p>
    <w:p w14:paraId="61E2DDB2" w14:textId="77777777" w:rsidR="00CC222F" w:rsidRPr="003B6672" w:rsidRDefault="00B043A1" w:rsidP="00CC222F">
      <w:pPr>
        <w:spacing w:before="240"/>
        <w:rPr>
          <w:vanish/>
        </w:rPr>
      </w:pPr>
      <w:r w:rsidRPr="003B6672">
        <w:rPr>
          <w:vanish/>
          <w:lang w:eastAsia="en-GB" w:bidi="en-GB"/>
        </w:rPr>
        <w:t>[*Management of use-of-proceeds generally aligns with the approach to Management of Proceeds articulated in the Green Bond Principles. It thus entails ensuring allocations to Green Projects for an amount equivalent to the net proceeds and documenting such allocations. Furthermore, the approach should fulfil the reporting and verification requirements set out elsewhere in the EU GBS.]</w:t>
      </w:r>
    </w:p>
    <w:p w14:paraId="4C5FE39E" w14:textId="14F6FA09" w:rsidR="00706FFD" w:rsidRPr="003B6672" w:rsidRDefault="00B043A1" w:rsidP="00CC222F">
      <w:pPr>
        <w:rPr>
          <w:vanish/>
        </w:rPr>
      </w:pPr>
      <w:r w:rsidRPr="003B6672">
        <w:rPr>
          <w:vanish/>
          <w:color w:val="808080"/>
          <w:lang w:eastAsia="en-GB" w:bidi="en-GB"/>
        </w:rPr>
        <w:t>Click or tap here to enter text.</w:t>
      </w:r>
    </w:p>
    <w:p w14:paraId="15AC067C" w14:textId="77777777" w:rsidR="00706FFD" w:rsidRPr="003B6672" w:rsidRDefault="00B043A1" w:rsidP="00722722">
      <w:pPr>
        <w:spacing w:before="240"/>
        <w:rPr>
          <w:b/>
          <w:bCs/>
          <w:vanish/>
          <w:sz w:val="28"/>
          <w:szCs w:val="36"/>
          <w:u w:val="single"/>
        </w:rPr>
      </w:pPr>
      <w:bookmarkStart w:id="163" w:name="bookmark129"/>
      <w:r w:rsidRPr="003B6672">
        <w:rPr>
          <w:b/>
          <w:bCs/>
          <w:vanish/>
          <w:sz w:val="28"/>
          <w:szCs w:val="36"/>
          <w:u w:val="single"/>
          <w:lang w:eastAsia="en-GB" w:bidi="en-GB"/>
        </w:rPr>
        <w:t>Section 5: Reporting</w:t>
      </w:r>
      <w:bookmarkEnd w:id="163"/>
    </w:p>
    <w:p w14:paraId="03816D9C" w14:textId="77777777" w:rsidR="00706FFD" w:rsidRPr="003B6672" w:rsidRDefault="00B043A1" w:rsidP="004F77B4">
      <w:pPr>
        <w:rPr>
          <w:vanish/>
        </w:rPr>
      </w:pPr>
      <w:r w:rsidRPr="003B6672">
        <w:rPr>
          <w:i/>
          <w:iCs/>
          <w:vanish/>
          <w:lang w:eastAsia="en-GB" w:bidi="en-GB"/>
        </w:rPr>
        <w:t>Information in this Section relates to Annex 1 (Draft Model EU GBS, March 2020), section</w:t>
      </w:r>
      <w:r w:rsidRPr="003B6672">
        <w:rPr>
          <w:vanish/>
          <w:lang w:eastAsia="en-GB" w:bidi="en-GB"/>
        </w:rPr>
        <w:t xml:space="preserve"> 4.2. Green Bond Framework, </w:t>
      </w:r>
      <w:r w:rsidRPr="003B6672">
        <w:rPr>
          <w:i/>
          <w:iCs/>
          <w:vanish/>
          <w:lang w:eastAsia="en-GB" w:bidi="en-GB"/>
        </w:rPr>
        <w:t>point 6 and 7. This section generally aligns with the “Reporting” component of the GBP promoted by ICMA.</w:t>
      </w:r>
    </w:p>
    <w:p w14:paraId="1756B3BE" w14:textId="130FA95F" w:rsidR="00706FFD" w:rsidRPr="003B6672" w:rsidRDefault="00B043A1" w:rsidP="00CC222F">
      <w:pPr>
        <w:spacing w:before="240"/>
        <w:rPr>
          <w:b/>
          <w:bCs/>
          <w:vanish/>
        </w:rPr>
      </w:pPr>
      <w:bookmarkStart w:id="164" w:name="bookmark130"/>
      <w:r w:rsidRPr="003B6672">
        <w:rPr>
          <w:b/>
          <w:bCs/>
          <w:vanish/>
          <w:lang w:eastAsia="en-GB" w:bidi="en-GB"/>
        </w:rPr>
        <w:t>5.1. Please record the indicative name of the report, its publication location, and your reporting frequency.</w:t>
      </w:r>
      <w:bookmarkEnd w:id="164"/>
    </w:p>
    <w:p w14:paraId="743A5118" w14:textId="77777777" w:rsidR="00706FFD" w:rsidRPr="003B6672" w:rsidRDefault="00B043A1" w:rsidP="004F77B4">
      <w:pPr>
        <w:rPr>
          <w:vanish/>
        </w:rPr>
      </w:pPr>
      <w:r w:rsidRPr="003B6672">
        <w:rPr>
          <w:i/>
          <w:iCs/>
          <w:vanish/>
          <w:lang w:eastAsia="en-GB" w:bidi="en-GB"/>
        </w:rPr>
        <w:t>For example, “Green Bond Report to be published on our website”. If you plan to report more frequently than on an annual basis, please state your reporting frequency.</w:t>
      </w:r>
    </w:p>
    <w:p w14:paraId="7C45F416" w14:textId="77777777" w:rsidR="00706FFD" w:rsidRPr="003B6672" w:rsidRDefault="00B043A1" w:rsidP="00CC222F">
      <w:pPr>
        <w:spacing w:before="240" w:after="240"/>
        <w:rPr>
          <w:vanish/>
        </w:rPr>
      </w:pPr>
      <w:r w:rsidRPr="003B6672">
        <w:rPr>
          <w:vanish/>
          <w:color w:val="808080"/>
          <w:lang w:eastAsia="en-GB" w:bidi="en-GB"/>
        </w:rPr>
        <w:t>Click or tap here to enter text.</w:t>
      </w:r>
    </w:p>
    <w:p w14:paraId="22B1DF43" w14:textId="14BF3A78" w:rsidR="00706FFD" w:rsidRPr="003B6672" w:rsidRDefault="00B043A1" w:rsidP="00CC222F">
      <w:pPr>
        <w:spacing w:before="120" w:after="120"/>
        <w:rPr>
          <w:b/>
          <w:bCs/>
          <w:vanish/>
        </w:rPr>
      </w:pPr>
      <w:bookmarkStart w:id="165" w:name="bookmark131"/>
      <w:r w:rsidRPr="003B6672">
        <w:rPr>
          <w:b/>
          <w:bCs/>
          <w:vanish/>
          <w:lang w:eastAsia="en-GB" w:bidi="en-GB"/>
        </w:rPr>
        <w:t>5.2. Allocation reports will be published…</w:t>
      </w:r>
      <w:bookmarkEnd w:id="165"/>
    </w:p>
    <w:p w14:paraId="1CCEDD24" w14:textId="12BD3D2E" w:rsidR="00706FFD" w:rsidRPr="003B6672" w:rsidRDefault="00B043A1" w:rsidP="00CC222F">
      <w:pPr>
        <w:ind w:left="426" w:hanging="426"/>
        <w:rPr>
          <w:vanish/>
        </w:rPr>
      </w:pPr>
      <w:r w:rsidRPr="003B6672">
        <w:rPr>
          <w:rFonts w:ascii="Segoe UI Symbol" w:hAnsi="Segoe UI Symbol" w:cs="Segoe UI Symbol"/>
          <w:vanish/>
          <w:sz w:val="19"/>
          <w:szCs w:val="19"/>
          <w:lang w:eastAsia="en-GB" w:bidi="en-GB"/>
        </w:rPr>
        <w:t>☐</w:t>
      </w:r>
      <w:r w:rsidRPr="003B6672">
        <w:rPr>
          <w:rFonts w:ascii="Segoe UI Symbol" w:hAnsi="Segoe UI Symbol" w:cs="Segoe UI Symbol"/>
          <w:vanish/>
          <w:sz w:val="19"/>
          <w:szCs w:val="19"/>
          <w:lang w:eastAsia="en-GB" w:bidi="en-GB"/>
        </w:rPr>
        <w:tab/>
      </w:r>
      <w:r w:rsidRPr="003B6672">
        <w:rPr>
          <w:vanish/>
          <w:lang w:eastAsia="en-GB" w:bidi="en-GB"/>
        </w:rPr>
        <w:t>Until full allocation of the proceeds of the relevant green bond</w:t>
      </w:r>
    </w:p>
    <w:p w14:paraId="470672B6" w14:textId="4D6DD16C" w:rsidR="00706FFD" w:rsidRPr="003B6672" w:rsidRDefault="00B043A1" w:rsidP="00CC222F">
      <w:pPr>
        <w:ind w:left="426" w:hanging="426"/>
        <w:rPr>
          <w:vanish/>
        </w:rPr>
      </w:pPr>
      <w:r w:rsidRPr="003B6672">
        <w:rPr>
          <w:rFonts w:ascii="Segoe UI Symbol" w:hAnsi="Segoe UI Symbol" w:cs="Segoe UI Symbol"/>
          <w:vanish/>
          <w:sz w:val="19"/>
          <w:szCs w:val="19"/>
          <w:lang w:eastAsia="en-GB" w:bidi="en-GB"/>
        </w:rPr>
        <w:t>☐</w:t>
      </w:r>
      <w:r w:rsidRPr="003B6672">
        <w:rPr>
          <w:rFonts w:ascii="Segoe UI Symbol" w:hAnsi="Segoe UI Symbol" w:cs="Segoe UI Symbol"/>
          <w:vanish/>
          <w:sz w:val="19"/>
          <w:szCs w:val="19"/>
          <w:lang w:eastAsia="en-GB" w:bidi="en-GB"/>
        </w:rPr>
        <w:tab/>
      </w:r>
      <w:r w:rsidRPr="003B6672">
        <w:rPr>
          <w:vanish/>
          <w:lang w:eastAsia="en-GB" w:bidi="en-GB"/>
        </w:rPr>
        <w:t>Until maturity of the relevant green bond</w:t>
      </w:r>
    </w:p>
    <w:p w14:paraId="5D6B98A4" w14:textId="12ABA634" w:rsidR="00706FFD" w:rsidRPr="003B6672" w:rsidRDefault="00B043A1" w:rsidP="00CC222F">
      <w:pPr>
        <w:spacing w:before="120" w:after="120"/>
        <w:rPr>
          <w:b/>
          <w:bCs/>
          <w:vanish/>
        </w:rPr>
      </w:pPr>
      <w:bookmarkStart w:id="166" w:name="bookmark132"/>
      <w:r w:rsidRPr="003B6672">
        <w:rPr>
          <w:b/>
          <w:bCs/>
          <w:vanish/>
          <w:lang w:eastAsia="en-GB" w:bidi="en-GB"/>
        </w:rPr>
        <w:t>5.3. When and at which frequency impact reports will be published…</w:t>
      </w:r>
      <w:bookmarkEnd w:id="166"/>
    </w:p>
    <w:p w14:paraId="03CBB455" w14:textId="77777777" w:rsidR="00706FFD" w:rsidRPr="003B6672" w:rsidRDefault="00B043A1" w:rsidP="004F77B4">
      <w:pPr>
        <w:rPr>
          <w:vanish/>
        </w:rPr>
      </w:pPr>
      <w:r w:rsidRPr="003B6672">
        <w:rPr>
          <w:vanish/>
          <w:color w:val="808080"/>
          <w:lang w:eastAsia="en-GB" w:bidi="en-GB"/>
        </w:rPr>
        <w:t>Click or tap here to enter text.</w:t>
      </w:r>
    </w:p>
    <w:p w14:paraId="38D1D1CF" w14:textId="5F39670A" w:rsidR="00706FFD" w:rsidRPr="003B6672" w:rsidRDefault="00B043A1" w:rsidP="00CC222F">
      <w:pPr>
        <w:spacing w:before="120" w:after="120"/>
        <w:rPr>
          <w:b/>
          <w:bCs/>
          <w:vanish/>
        </w:rPr>
      </w:pPr>
      <w:r w:rsidRPr="003B6672">
        <w:rPr>
          <w:b/>
          <w:bCs/>
          <w:vanish/>
          <w:lang w:eastAsia="en-GB" w:bidi="en-GB"/>
        </w:rPr>
        <w:t>5.4. Please explain the qualitative and quantitative impact metrics that will be used to demonstrate substantial contribution to Environmental Objectives per project category related to the criteria for the relevant taxonomy activity.</w:t>
      </w:r>
    </w:p>
    <w:p w14:paraId="646ABD20" w14:textId="77777777" w:rsidR="00706FFD" w:rsidRPr="003B6672" w:rsidRDefault="00B043A1" w:rsidP="00CC222F">
      <w:pPr>
        <w:spacing w:before="240" w:after="240"/>
        <w:rPr>
          <w:vanish/>
        </w:rPr>
      </w:pPr>
      <w:r w:rsidRPr="003B6672">
        <w:rPr>
          <w:vanish/>
          <w:color w:val="808080"/>
          <w:lang w:eastAsia="en-GB" w:bidi="en-GB"/>
        </w:rPr>
        <w:t>Click or tap here to enter text.</w:t>
      </w:r>
    </w:p>
    <w:p w14:paraId="3879F3FA" w14:textId="2096AA07" w:rsidR="00CC222F" w:rsidRPr="003B6672" w:rsidRDefault="00B043A1" w:rsidP="004F77B4">
      <w:pPr>
        <w:rPr>
          <w:b/>
          <w:bCs/>
          <w:vanish/>
        </w:rPr>
      </w:pPr>
      <w:r w:rsidRPr="003B6672">
        <w:rPr>
          <w:b/>
          <w:bCs/>
          <w:vanish/>
          <w:lang w:eastAsia="en-GB" w:bidi="en-GB"/>
        </w:rPr>
        <w:t>5.5. Please explain the qualitative and quantitative impact metrics that will be used to demonstrate no-significant-harm alignment per project category as defined in the relevant taxonomy activity (including any material changes).</w:t>
      </w:r>
    </w:p>
    <w:p w14:paraId="6DE6670A" w14:textId="0FFB585F" w:rsidR="00706FFD" w:rsidRPr="003B6672" w:rsidRDefault="00B043A1" w:rsidP="00CC222F">
      <w:pPr>
        <w:spacing w:before="240" w:after="240"/>
        <w:rPr>
          <w:vanish/>
        </w:rPr>
      </w:pPr>
      <w:r w:rsidRPr="003B6672">
        <w:rPr>
          <w:vanish/>
          <w:color w:val="808080"/>
          <w:lang w:eastAsia="en-GB" w:bidi="en-GB"/>
        </w:rPr>
        <w:t>Click or tap here to enter text.</w:t>
      </w:r>
    </w:p>
    <w:p w14:paraId="3B0BD27C" w14:textId="22D81A4A" w:rsidR="00706FFD" w:rsidRPr="003B6672" w:rsidRDefault="00B043A1" w:rsidP="004F77B4">
      <w:pPr>
        <w:rPr>
          <w:vanish/>
        </w:rPr>
      </w:pPr>
      <w:r w:rsidRPr="003B6672">
        <w:rPr>
          <w:b/>
          <w:bCs/>
          <w:vanish/>
          <w:lang w:eastAsia="en-GB" w:bidi="en-GB"/>
        </w:rPr>
        <w:t>5.6. Please explain any quantitative or qualitative metrics you will use in your impact report that are supplemental to the metrics described in the EU Taxonomy and provide embedded links to relevant guidance documentation</w:t>
      </w:r>
    </w:p>
    <w:p w14:paraId="4F96AF98" w14:textId="77777777" w:rsidR="00706FFD" w:rsidRPr="003B6672" w:rsidRDefault="00B043A1" w:rsidP="00CC222F">
      <w:pPr>
        <w:spacing w:before="240" w:after="240"/>
        <w:rPr>
          <w:vanish/>
        </w:rPr>
      </w:pPr>
      <w:r w:rsidRPr="003B6672">
        <w:rPr>
          <w:i/>
          <w:iCs/>
          <w:vanish/>
          <w:lang w:eastAsia="en-GB" w:bidi="en-GB"/>
        </w:rPr>
        <w:t>For example, Annual Greenhouse gas emissions reduced/avoided in tonnes CO2e, Annual Renewable Energy generation in MWh/GWh.</w:t>
      </w:r>
    </w:p>
    <w:p w14:paraId="62DB3E2C" w14:textId="77777777" w:rsidR="00706FFD" w:rsidRPr="003B6672" w:rsidRDefault="00B043A1" w:rsidP="00CC222F">
      <w:pPr>
        <w:spacing w:before="240" w:after="240"/>
        <w:rPr>
          <w:vanish/>
        </w:rPr>
      </w:pPr>
      <w:r w:rsidRPr="003B6672">
        <w:rPr>
          <w:vanish/>
          <w:color w:val="808080"/>
          <w:lang w:eastAsia="en-GB" w:bidi="en-GB"/>
        </w:rPr>
        <w:t>Click or tap here to enter text.</w:t>
      </w:r>
    </w:p>
    <w:p w14:paraId="0FED03AA" w14:textId="4BA158AA" w:rsidR="00706FFD" w:rsidRPr="003B6672" w:rsidRDefault="00B043A1" w:rsidP="004F77B4">
      <w:pPr>
        <w:rPr>
          <w:vanish/>
        </w:rPr>
      </w:pPr>
      <w:r w:rsidRPr="003B6672">
        <w:rPr>
          <w:b/>
          <w:bCs/>
          <w:vanish/>
          <w:lang w:eastAsia="en-GB" w:bidi="en-GB"/>
        </w:rPr>
        <w:t>5.7. If available, please provide an environmental impact estimation for the project(s) financed by the proceeds of your green bond(s).</w:t>
      </w:r>
    </w:p>
    <w:p w14:paraId="12B256E5" w14:textId="77777777" w:rsidR="00706FFD" w:rsidRPr="003B6672" w:rsidRDefault="00B043A1" w:rsidP="00CC222F">
      <w:pPr>
        <w:spacing w:before="240" w:after="240"/>
        <w:rPr>
          <w:vanish/>
        </w:rPr>
      </w:pPr>
      <w:r w:rsidRPr="003B6672">
        <w:rPr>
          <w:vanish/>
          <w:color w:val="808080"/>
          <w:lang w:eastAsia="en-GB" w:bidi="en-GB"/>
        </w:rPr>
        <w:t>Click or tap here to enter text.</w:t>
      </w:r>
    </w:p>
    <w:p w14:paraId="5EBC4344" w14:textId="5277C230" w:rsidR="00706FFD" w:rsidRPr="003B6672" w:rsidRDefault="00B043A1" w:rsidP="004F77B4">
      <w:pPr>
        <w:rPr>
          <w:vanish/>
        </w:rPr>
      </w:pPr>
      <w:r w:rsidRPr="003B6672">
        <w:rPr>
          <w:b/>
          <w:bCs/>
          <w:vanish/>
          <w:lang w:eastAsia="en-GB" w:bidi="en-GB"/>
        </w:rPr>
        <w:t>5.8. External verification will be provided for</w:t>
      </w:r>
    </w:p>
    <w:p w14:paraId="776D6AC1" w14:textId="77777777" w:rsidR="00706FFD" w:rsidRPr="003B6672" w:rsidRDefault="00B043A1" w:rsidP="004F77B4">
      <w:pPr>
        <w:rPr>
          <w:vanish/>
        </w:rPr>
      </w:pPr>
      <w:r w:rsidRPr="003B6672">
        <w:rPr>
          <w:rFonts w:ascii="Segoe UI Symbol" w:hAnsi="Segoe UI Symbol" w:cs="Segoe UI Symbol"/>
          <w:vanish/>
          <w:sz w:val="19"/>
          <w:szCs w:val="19"/>
          <w:lang w:eastAsia="en-GB" w:bidi="en-GB"/>
        </w:rPr>
        <w:t xml:space="preserve">☐ </w:t>
      </w:r>
      <w:r w:rsidRPr="003B6672">
        <w:rPr>
          <w:vanish/>
          <w:lang w:eastAsia="en-GB" w:bidi="en-GB"/>
        </w:rPr>
        <w:t>each annual allocation report (voluntary)</w:t>
      </w:r>
    </w:p>
    <w:p w14:paraId="3BA57343" w14:textId="77777777" w:rsidR="00706FFD" w:rsidRPr="003B6672" w:rsidRDefault="00B043A1" w:rsidP="004F77B4">
      <w:pPr>
        <w:rPr>
          <w:vanish/>
        </w:rPr>
      </w:pPr>
      <w:r w:rsidRPr="003B6672">
        <w:rPr>
          <w:rFonts w:ascii="Segoe UI Symbol" w:hAnsi="Segoe UI Symbol" w:cs="Segoe UI Symbol"/>
          <w:vanish/>
          <w:sz w:val="19"/>
          <w:szCs w:val="19"/>
          <w:lang w:eastAsia="en-GB" w:bidi="en-GB"/>
        </w:rPr>
        <w:t xml:space="preserve">☐ </w:t>
      </w:r>
      <w:r w:rsidRPr="003B6672">
        <w:rPr>
          <w:vanish/>
          <w:lang w:eastAsia="en-GB" w:bidi="en-GB"/>
        </w:rPr>
        <w:t>the final allocation report (required)</w:t>
      </w:r>
    </w:p>
    <w:p w14:paraId="17A631C7" w14:textId="1F6DF9ED" w:rsidR="00CC222F" w:rsidRPr="003B6672" w:rsidRDefault="00B043A1" w:rsidP="00CC222F">
      <w:pPr>
        <w:spacing w:before="240" w:after="240"/>
        <w:rPr>
          <w:b/>
          <w:bCs/>
          <w:vanish/>
        </w:rPr>
      </w:pPr>
      <w:r w:rsidRPr="003B6672">
        <w:rPr>
          <w:b/>
          <w:bCs/>
          <w:vanish/>
          <w:lang w:eastAsia="en-GB" w:bidi="en-GB"/>
        </w:rPr>
        <w:t>5.9. Please record any additional information that may be relevant to this section:</w:t>
      </w:r>
    </w:p>
    <w:p w14:paraId="57283996" w14:textId="20632C46" w:rsidR="00706FFD" w:rsidRPr="003B6672" w:rsidRDefault="00B043A1" w:rsidP="004F77B4">
      <w:pPr>
        <w:rPr>
          <w:vanish/>
          <w:color w:val="808080"/>
        </w:rPr>
      </w:pPr>
      <w:r w:rsidRPr="003B6672">
        <w:rPr>
          <w:vanish/>
          <w:color w:val="808080"/>
          <w:lang w:eastAsia="en-GB" w:bidi="en-GB"/>
        </w:rPr>
        <w:t>Click or tap here to enter text.</w:t>
      </w:r>
    </w:p>
    <w:p w14:paraId="612A0458" w14:textId="43B5CCBB" w:rsidR="00CC222F" w:rsidRPr="003B6672" w:rsidRDefault="00CC222F">
      <w:pPr>
        <w:spacing w:line="240" w:lineRule="auto"/>
        <w:rPr>
          <w:vanish/>
          <w:color w:val="808080"/>
        </w:rPr>
      </w:pPr>
      <w:r w:rsidRPr="003B6672">
        <w:rPr>
          <w:vanish/>
          <w:color w:val="808080"/>
          <w:lang w:eastAsia="en-GB" w:bidi="en-GB"/>
        </w:rPr>
        <w:br w:type="page"/>
      </w:r>
    </w:p>
    <w:p w14:paraId="1EC32421" w14:textId="77777777" w:rsidR="00706FFD" w:rsidRPr="003B6672" w:rsidRDefault="00B043A1" w:rsidP="00CC222F">
      <w:pPr>
        <w:pStyle w:val="Annex"/>
        <w:rPr>
          <w:vanish/>
        </w:rPr>
      </w:pPr>
      <w:bookmarkStart w:id="167" w:name="bookmark134"/>
      <w:bookmarkStart w:id="168" w:name="bookmark133"/>
      <w:r w:rsidRPr="003B6672">
        <w:rPr>
          <w:vanish/>
          <w:lang w:eastAsia="en-GB" w:bidi="en-GB"/>
        </w:rPr>
        <w:t>Annex 3: Reporting Template</w:t>
      </w:r>
      <w:bookmarkEnd w:id="167"/>
      <w:bookmarkEnd w:id="168"/>
    </w:p>
    <w:p w14:paraId="3F4DC275" w14:textId="77777777" w:rsidR="00706FFD" w:rsidRPr="003B6672" w:rsidRDefault="00B043A1" w:rsidP="004F77B4">
      <w:pPr>
        <w:rPr>
          <w:vanish/>
        </w:rPr>
      </w:pPr>
      <w:r w:rsidRPr="003B6672">
        <w:rPr>
          <w:b/>
          <w:bCs/>
          <w:vanish/>
          <w:szCs w:val="20"/>
          <w:lang w:eastAsia="en-GB" w:bidi="en-GB"/>
        </w:rPr>
        <w:t>REPORTING FORM</w:t>
      </w:r>
    </w:p>
    <w:p w14:paraId="2529CC63" w14:textId="77777777" w:rsidR="00706FFD" w:rsidRPr="003B6672" w:rsidRDefault="00B043A1" w:rsidP="00CC222F">
      <w:pPr>
        <w:spacing w:before="240" w:after="240"/>
        <w:ind w:left="1134" w:hanging="567"/>
        <w:rPr>
          <w:b/>
          <w:bCs/>
          <w:vanish/>
        </w:rPr>
      </w:pPr>
      <w:bookmarkStart w:id="169" w:name="bookmark135"/>
      <w:r w:rsidRPr="003B6672">
        <w:rPr>
          <w:b/>
          <w:bCs/>
          <w:vanish/>
          <w:lang w:eastAsia="en-GB" w:bidi="en-GB"/>
        </w:rPr>
        <w:t>1.</w:t>
      </w:r>
      <w:r w:rsidRPr="003B6672">
        <w:rPr>
          <w:b/>
          <w:bCs/>
          <w:vanish/>
          <w:lang w:eastAsia="en-GB" w:bidi="en-GB"/>
        </w:rPr>
        <w:tab/>
        <w:t>Basic Information</w:t>
      </w:r>
      <w:bookmarkEnd w:id="169"/>
    </w:p>
    <w:p w14:paraId="4F92A930" w14:textId="77777777" w:rsidR="00706FFD" w:rsidRPr="003B6672" w:rsidRDefault="00B043A1" w:rsidP="004F77B4">
      <w:pPr>
        <w:rPr>
          <w:vanish/>
        </w:rPr>
      </w:pPr>
      <w:r w:rsidRPr="003B6672">
        <w:rPr>
          <w:vanish/>
          <w:lang w:eastAsia="en-GB" w:bidi="en-GB"/>
        </w:rPr>
        <w:t>Issuer name:</w:t>
      </w:r>
    </w:p>
    <w:p w14:paraId="48716B42" w14:textId="77777777" w:rsidR="00706FFD" w:rsidRPr="003B6672" w:rsidRDefault="00B043A1" w:rsidP="004F77B4">
      <w:pPr>
        <w:rPr>
          <w:vanish/>
        </w:rPr>
      </w:pPr>
      <w:r w:rsidRPr="003B6672">
        <w:rPr>
          <w:vanish/>
          <w:lang w:eastAsia="en-GB" w:bidi="en-GB"/>
        </w:rPr>
        <w:t>Related Green Bond ISIN(s):</w:t>
      </w:r>
    </w:p>
    <w:p w14:paraId="422C8E21" w14:textId="77777777" w:rsidR="00706FFD" w:rsidRPr="003B6672" w:rsidRDefault="00B043A1" w:rsidP="004F77B4">
      <w:pPr>
        <w:rPr>
          <w:vanish/>
        </w:rPr>
      </w:pPr>
      <w:r w:rsidRPr="003B6672">
        <w:rPr>
          <w:vanish/>
          <w:lang w:eastAsia="en-GB" w:bidi="en-GB"/>
        </w:rPr>
        <w:t>Approved External Verification provider's name for the final allocation report:</w:t>
      </w:r>
    </w:p>
    <w:p w14:paraId="425568F2" w14:textId="77777777" w:rsidR="00706FFD" w:rsidRPr="003B6672" w:rsidRDefault="00B043A1" w:rsidP="004F77B4">
      <w:pPr>
        <w:rPr>
          <w:vanish/>
        </w:rPr>
      </w:pPr>
      <w:r w:rsidRPr="003B6672">
        <w:rPr>
          <w:vanish/>
          <w:lang w:eastAsia="en-GB" w:bidi="en-GB"/>
        </w:rPr>
        <w:t>Reporting period:</w:t>
      </w:r>
    </w:p>
    <w:p w14:paraId="61A7E766" w14:textId="77777777" w:rsidR="00706FFD" w:rsidRPr="003B6672" w:rsidRDefault="00B043A1" w:rsidP="004F77B4">
      <w:pPr>
        <w:rPr>
          <w:vanish/>
        </w:rPr>
      </w:pPr>
      <w:r w:rsidRPr="003B6672">
        <w:rPr>
          <w:vanish/>
          <w:lang w:eastAsia="en-GB" w:bidi="en-GB"/>
        </w:rPr>
        <w:t>Publication date of reporting:</w:t>
      </w:r>
    </w:p>
    <w:p w14:paraId="01652BF2" w14:textId="77777777" w:rsidR="00706FFD" w:rsidRPr="003B6672" w:rsidRDefault="00B043A1" w:rsidP="004F77B4">
      <w:pPr>
        <w:rPr>
          <w:vanish/>
        </w:rPr>
      </w:pPr>
      <w:r w:rsidRPr="003B6672">
        <w:rPr>
          <w:vanish/>
          <w:lang w:eastAsia="en-GB" w:bidi="en-GB"/>
        </w:rPr>
        <w:t>Frequency of reporting:</w:t>
      </w:r>
    </w:p>
    <w:p w14:paraId="21538801" w14:textId="77777777" w:rsidR="00706FFD" w:rsidRPr="003B6672" w:rsidRDefault="00B043A1" w:rsidP="004F77B4">
      <w:pPr>
        <w:rPr>
          <w:vanish/>
        </w:rPr>
      </w:pPr>
      <w:r w:rsidRPr="003B6672">
        <w:rPr>
          <w:vanish/>
          <w:lang w:eastAsia="en-GB" w:bidi="en-GB"/>
        </w:rPr>
        <w:t>Next reporting planned for:</w:t>
      </w:r>
    </w:p>
    <w:p w14:paraId="1C9564D6" w14:textId="77777777" w:rsidR="00706FFD" w:rsidRPr="003B6672" w:rsidRDefault="00B043A1" w:rsidP="004F77B4">
      <w:pPr>
        <w:rPr>
          <w:vanish/>
        </w:rPr>
      </w:pPr>
      <w:r w:rsidRPr="003B6672">
        <w:rPr>
          <w:vanish/>
          <w:lang w:eastAsia="en-GB" w:bidi="en-GB"/>
        </w:rPr>
        <w:t>Reference to the Green Bond Framework applied:</w:t>
      </w:r>
    </w:p>
    <w:p w14:paraId="2A4A15E3" w14:textId="77777777" w:rsidR="00706FFD" w:rsidRPr="003B6672" w:rsidRDefault="00B043A1" w:rsidP="00CC222F">
      <w:pPr>
        <w:spacing w:before="240"/>
        <w:rPr>
          <w:b/>
          <w:bCs/>
          <w:vanish/>
        </w:rPr>
      </w:pPr>
      <w:bookmarkStart w:id="170" w:name="bookmark136"/>
      <w:r w:rsidRPr="003B6672">
        <w:rPr>
          <w:b/>
          <w:bCs/>
          <w:vanish/>
          <w:lang w:eastAsia="en-GB" w:bidi="en-GB"/>
        </w:rPr>
        <w:t>Is the Green Bond/Are the Green Bonds still in alignment with the EU Green Bond Standard?</w:t>
      </w:r>
      <w:bookmarkEnd w:id="170"/>
    </w:p>
    <w:p w14:paraId="773660C4" w14:textId="3C53C779" w:rsidR="00706FFD" w:rsidRPr="003B6672" w:rsidRDefault="00B043A1" w:rsidP="00CC222F">
      <w:pPr>
        <w:tabs>
          <w:tab w:val="left" w:pos="6237"/>
        </w:tabs>
        <w:spacing w:before="120" w:after="120"/>
        <w:ind w:left="284"/>
        <w:rPr>
          <w:vanish/>
        </w:rPr>
      </w:pPr>
      <w:r w:rsidRPr="003B6672">
        <w:rPr>
          <w:rFonts w:ascii="Segoe UI Symbol" w:hAnsi="Segoe UI Symbol" w:cs="Segoe UI Symbol"/>
          <w:vanish/>
          <w:sz w:val="19"/>
          <w:szCs w:val="19"/>
          <w:lang w:eastAsia="en-GB" w:bidi="en-GB"/>
        </w:rPr>
        <w:t xml:space="preserve">☐ </w:t>
      </w:r>
      <w:r w:rsidRPr="003B6672">
        <w:rPr>
          <w:vanish/>
          <w:lang w:eastAsia="en-GB" w:bidi="en-GB"/>
        </w:rPr>
        <w:t>Yes</w:t>
      </w:r>
      <w:r w:rsidRPr="003B6672">
        <w:rPr>
          <w:vanish/>
          <w:lang w:eastAsia="en-GB" w:bidi="en-GB"/>
        </w:rPr>
        <w:tab/>
      </w:r>
      <w:r w:rsidRPr="003B6672">
        <w:rPr>
          <w:rFonts w:ascii="Segoe UI Symbol" w:hAnsi="Segoe UI Symbol" w:cs="Segoe UI Symbol"/>
          <w:vanish/>
          <w:sz w:val="19"/>
          <w:szCs w:val="19"/>
          <w:lang w:eastAsia="en-GB" w:bidi="en-GB"/>
        </w:rPr>
        <w:t xml:space="preserve">☐ </w:t>
      </w:r>
      <w:r w:rsidRPr="003B6672">
        <w:rPr>
          <w:vanish/>
          <w:lang w:eastAsia="en-GB" w:bidi="en-GB"/>
        </w:rPr>
        <w:t>No</w:t>
      </w:r>
    </w:p>
    <w:p w14:paraId="7C2B49B4" w14:textId="77777777" w:rsidR="00706FFD" w:rsidRPr="003B6672" w:rsidRDefault="00B043A1" w:rsidP="00CC222F">
      <w:pPr>
        <w:spacing w:before="240" w:after="240"/>
        <w:ind w:left="1134" w:hanging="567"/>
        <w:rPr>
          <w:b/>
          <w:bCs/>
          <w:vanish/>
        </w:rPr>
      </w:pPr>
      <w:bookmarkStart w:id="171" w:name="bookmark137"/>
      <w:r w:rsidRPr="003B6672">
        <w:rPr>
          <w:b/>
          <w:bCs/>
          <w:vanish/>
          <w:lang w:eastAsia="en-GB" w:bidi="en-GB"/>
        </w:rPr>
        <w:t>2.</w:t>
      </w:r>
      <w:r w:rsidRPr="003B6672">
        <w:rPr>
          <w:b/>
          <w:bCs/>
          <w:vanish/>
          <w:lang w:eastAsia="en-GB" w:bidi="en-GB"/>
        </w:rPr>
        <w:tab/>
        <w:t>Scope and Approach of Reporting</w:t>
      </w:r>
      <w:bookmarkEnd w:id="171"/>
    </w:p>
    <w:p w14:paraId="23B788C9" w14:textId="77777777" w:rsidR="00706FFD" w:rsidRPr="003B6672" w:rsidRDefault="00B043A1" w:rsidP="004F77B4">
      <w:pPr>
        <w:rPr>
          <w:vanish/>
        </w:rPr>
      </w:pPr>
      <w:r w:rsidRPr="003B6672">
        <w:rPr>
          <w:vanish/>
          <w:lang w:eastAsia="en-GB" w:bidi="en-GB"/>
        </w:rPr>
        <w:t xml:space="preserve">The reporting contains the following elements </w:t>
      </w:r>
      <w:r w:rsidRPr="003B6672">
        <w:rPr>
          <w:i/>
          <w:iCs/>
          <w:vanish/>
          <w:lang w:eastAsia="en-GB" w:bidi="en-GB"/>
        </w:rPr>
        <w:t>[templates below to be included in the reporting accordingly]</w:t>
      </w:r>
      <w:r w:rsidRPr="003B6672">
        <w:rPr>
          <w:vanish/>
          <w:lang w:eastAsia="en-GB" w:bidi="en-GB"/>
        </w:rPr>
        <w:t>:</w:t>
      </w:r>
    </w:p>
    <w:p w14:paraId="53074D60" w14:textId="2DA57139" w:rsidR="00706FFD" w:rsidRPr="003B6672" w:rsidRDefault="00B043A1" w:rsidP="00CC222F">
      <w:pPr>
        <w:tabs>
          <w:tab w:val="left" w:pos="6237"/>
        </w:tabs>
        <w:spacing w:before="120" w:after="120"/>
        <w:ind w:left="284"/>
        <w:rPr>
          <w:vanish/>
        </w:rPr>
      </w:pPr>
      <w:r w:rsidRPr="003B6672">
        <w:rPr>
          <w:rFonts w:ascii="Segoe UI Symbol" w:hAnsi="Segoe UI Symbol" w:cs="Segoe UI Symbol"/>
          <w:vanish/>
          <w:sz w:val="19"/>
          <w:szCs w:val="19"/>
          <w:lang w:eastAsia="en-GB" w:bidi="en-GB"/>
        </w:rPr>
        <w:t xml:space="preserve">☐ </w:t>
      </w:r>
      <w:r w:rsidRPr="003B6672">
        <w:rPr>
          <w:vanish/>
          <w:lang w:eastAsia="en-GB" w:bidi="en-GB"/>
        </w:rPr>
        <w:t>Allocation Reporting</w:t>
      </w:r>
      <w:r w:rsidRPr="003B6672">
        <w:rPr>
          <w:vanish/>
          <w:lang w:eastAsia="en-GB" w:bidi="en-GB"/>
        </w:rPr>
        <w:tab/>
      </w:r>
      <w:r w:rsidRPr="003B6672">
        <w:rPr>
          <w:rFonts w:ascii="Segoe UI Symbol" w:hAnsi="Segoe UI Symbol" w:cs="Segoe UI Symbol"/>
          <w:vanish/>
          <w:sz w:val="19"/>
          <w:szCs w:val="19"/>
          <w:lang w:eastAsia="en-GB" w:bidi="en-GB"/>
        </w:rPr>
        <w:t xml:space="preserve">☐ </w:t>
      </w:r>
      <w:r w:rsidRPr="003B6672">
        <w:rPr>
          <w:vanish/>
          <w:lang w:eastAsia="en-GB" w:bidi="en-GB"/>
        </w:rPr>
        <w:t>Impact Reporting</w:t>
      </w:r>
    </w:p>
    <w:p w14:paraId="5A304B38" w14:textId="77777777" w:rsidR="00706FFD" w:rsidRPr="003B6672" w:rsidRDefault="00B043A1" w:rsidP="00CC222F">
      <w:pPr>
        <w:tabs>
          <w:tab w:val="left" w:pos="6237"/>
        </w:tabs>
        <w:spacing w:before="120" w:after="120"/>
        <w:ind w:left="284"/>
        <w:rPr>
          <w:vanish/>
        </w:rPr>
      </w:pPr>
      <w:r w:rsidRPr="003B6672">
        <w:rPr>
          <w:rFonts w:ascii="Segoe UI Symbol" w:hAnsi="Segoe UI Symbol" w:cs="Segoe UI Symbol"/>
          <w:vanish/>
          <w:sz w:val="19"/>
          <w:szCs w:val="19"/>
          <w:lang w:eastAsia="en-GB" w:bidi="en-GB"/>
        </w:rPr>
        <w:t xml:space="preserve">☐ </w:t>
      </w:r>
      <w:r w:rsidRPr="003B6672">
        <w:rPr>
          <w:vanish/>
          <w:lang w:eastAsia="en-GB" w:bidi="en-GB"/>
        </w:rPr>
        <w:t>Combined Allocation and Impact Reporting</w:t>
      </w:r>
    </w:p>
    <w:p w14:paraId="09C27A0A" w14:textId="77777777" w:rsidR="00706FFD" w:rsidRPr="003B6672" w:rsidRDefault="00B043A1" w:rsidP="004F77B4">
      <w:pPr>
        <w:rPr>
          <w:vanish/>
        </w:rPr>
      </w:pPr>
      <w:r w:rsidRPr="003B6672">
        <w:rPr>
          <w:vanish/>
          <w:lang w:eastAsia="en-GB" w:bidi="en-GB"/>
        </w:rPr>
        <w:t>Approach for impact reporting</w:t>
      </w:r>
      <w:r w:rsidRPr="003B6672">
        <w:rPr>
          <w:i/>
          <w:iCs/>
          <w:vanish/>
          <w:lang w:eastAsia="en-GB" w:bidi="en-GB"/>
        </w:rPr>
        <w:t>:</w:t>
      </w:r>
    </w:p>
    <w:p w14:paraId="67B3294F" w14:textId="46A67409" w:rsidR="00706FFD" w:rsidRPr="003B6672" w:rsidRDefault="00B043A1" w:rsidP="00CC222F">
      <w:pPr>
        <w:tabs>
          <w:tab w:val="left" w:pos="6237"/>
        </w:tabs>
        <w:spacing w:before="120" w:after="120"/>
        <w:ind w:left="284"/>
        <w:rPr>
          <w:vanish/>
        </w:rPr>
      </w:pPr>
      <w:r w:rsidRPr="003B6672">
        <w:rPr>
          <w:rFonts w:ascii="Segoe UI Symbol" w:hAnsi="Segoe UI Symbol" w:cs="Segoe UI Symbol"/>
          <w:vanish/>
          <w:sz w:val="19"/>
          <w:szCs w:val="19"/>
          <w:lang w:eastAsia="en-GB" w:bidi="en-GB"/>
        </w:rPr>
        <w:t xml:space="preserve">☐ </w:t>
      </w:r>
      <w:r w:rsidRPr="003B6672">
        <w:rPr>
          <w:vanish/>
          <w:lang w:eastAsia="en-GB" w:bidi="en-GB"/>
        </w:rPr>
        <w:t>Project-by-project reporting</w:t>
      </w:r>
      <w:r w:rsidRPr="003B6672">
        <w:rPr>
          <w:vanish/>
          <w:lang w:eastAsia="en-GB" w:bidi="en-GB"/>
        </w:rPr>
        <w:tab/>
      </w:r>
      <w:r w:rsidRPr="003B6672">
        <w:rPr>
          <w:rFonts w:ascii="Segoe UI Symbol" w:hAnsi="Segoe UI Symbol" w:cs="Segoe UI Symbol"/>
          <w:vanish/>
          <w:sz w:val="19"/>
          <w:szCs w:val="19"/>
          <w:lang w:eastAsia="en-GB" w:bidi="en-GB"/>
        </w:rPr>
        <w:t xml:space="preserve">☐ </w:t>
      </w:r>
      <w:r w:rsidRPr="003B6672">
        <w:rPr>
          <w:vanish/>
          <w:lang w:eastAsia="en-GB" w:bidi="en-GB"/>
        </w:rPr>
        <w:t>Portfolio-based reporting</w:t>
      </w:r>
    </w:p>
    <w:p w14:paraId="65B39A98" w14:textId="77777777" w:rsidR="00CC222F" w:rsidRPr="003B6672" w:rsidRDefault="00CC222F" w:rsidP="004F77B4">
      <w:pPr>
        <w:rPr>
          <w:vanish/>
        </w:rPr>
      </w:pPr>
    </w:p>
    <w:p w14:paraId="1E650108" w14:textId="7ABE5682" w:rsidR="00CC222F" w:rsidRPr="003B6672" w:rsidRDefault="00CC222F">
      <w:pPr>
        <w:spacing w:line="240" w:lineRule="auto"/>
        <w:rPr>
          <w:vanish/>
        </w:rPr>
      </w:pPr>
      <w:r w:rsidRPr="003B6672">
        <w:rPr>
          <w:vanish/>
          <w:lang w:eastAsia="en-GB" w:bidi="en-GB"/>
        </w:rPr>
        <w:br w:type="page"/>
      </w:r>
    </w:p>
    <w:p w14:paraId="4FFE3D00" w14:textId="398D42EF" w:rsidR="00706FFD" w:rsidRPr="003B6672" w:rsidRDefault="00B043A1" w:rsidP="000C4138">
      <w:pPr>
        <w:spacing w:before="240" w:after="240"/>
        <w:ind w:left="1134" w:hanging="567"/>
        <w:rPr>
          <w:b/>
          <w:bCs/>
          <w:vanish/>
        </w:rPr>
      </w:pPr>
      <w:bookmarkStart w:id="172" w:name="bookmark138"/>
      <w:r w:rsidRPr="003B6672">
        <w:rPr>
          <w:b/>
          <w:bCs/>
          <w:vanish/>
          <w:lang w:eastAsia="en-GB" w:bidi="en-GB"/>
        </w:rPr>
        <w:t>3.</w:t>
      </w:r>
      <w:r w:rsidRPr="003B6672">
        <w:rPr>
          <w:b/>
          <w:bCs/>
          <w:vanish/>
          <w:lang w:eastAsia="en-GB" w:bidi="en-GB"/>
        </w:rPr>
        <w:tab/>
        <w:t>Allocation Reporting Templates</w:t>
      </w:r>
      <w:bookmarkEnd w:id="172"/>
    </w:p>
    <w:p w14:paraId="67771592" w14:textId="0C3A5FAA" w:rsidR="00706FFD" w:rsidRPr="003B6672" w:rsidRDefault="00B043A1" w:rsidP="000C4138">
      <w:pPr>
        <w:ind w:left="851"/>
        <w:rPr>
          <w:vanish/>
        </w:rPr>
      </w:pPr>
      <w:r w:rsidRPr="003B6672">
        <w:rPr>
          <w:vanish/>
          <w:lang w:eastAsia="en-GB" w:bidi="en-GB"/>
        </w:rPr>
        <w:t>3.1. Allocation to Green Project Sectors</w:t>
      </w:r>
      <w:r w:rsidR="000C4138" w:rsidRPr="003B6672">
        <w:rPr>
          <w:rStyle w:val="Vresatsauce"/>
          <w:vanish/>
          <w:lang w:eastAsia="en-GB" w:bidi="en-GB"/>
        </w:rPr>
        <w:footnoteReference w:id="39"/>
      </w:r>
    </w:p>
    <w:p w14:paraId="6214739F" w14:textId="1B997FB8" w:rsidR="00706FFD" w:rsidRPr="003B6672" w:rsidRDefault="00706FFD" w:rsidP="004F77B4">
      <w:pPr>
        <w:rPr>
          <w:vanish/>
        </w:rPr>
      </w:pPr>
    </w:p>
    <w:tbl>
      <w:tblPr>
        <w:tblOverlap w:val="never"/>
        <w:tblW w:w="0" w:type="auto"/>
        <w:tblLayout w:type="fixed"/>
        <w:tblCellMar>
          <w:top w:w="28" w:type="dxa"/>
          <w:left w:w="57" w:type="dxa"/>
          <w:bottom w:w="28" w:type="dxa"/>
          <w:right w:w="57" w:type="dxa"/>
        </w:tblCellMar>
        <w:tblLook w:val="04A0" w:firstRow="1" w:lastRow="0" w:firstColumn="1" w:lastColumn="0" w:noHBand="0" w:noVBand="1"/>
      </w:tblPr>
      <w:tblGrid>
        <w:gridCol w:w="1512"/>
        <w:gridCol w:w="1507"/>
        <w:gridCol w:w="1507"/>
        <w:gridCol w:w="1507"/>
        <w:gridCol w:w="1502"/>
        <w:gridCol w:w="1517"/>
      </w:tblGrid>
      <w:tr w:rsidR="000C4138" w:rsidRPr="003B6672" w14:paraId="253266FA" w14:textId="77777777" w:rsidTr="000C4138">
        <w:trPr>
          <w:trHeight w:val="20"/>
          <w:tblHeader/>
          <w:hidden/>
        </w:trPr>
        <w:tc>
          <w:tcPr>
            <w:tcW w:w="1512" w:type="dxa"/>
            <w:tcBorders>
              <w:top w:val="single" w:sz="4" w:space="0" w:color="auto"/>
              <w:left w:val="single" w:sz="4" w:space="0" w:color="auto"/>
            </w:tcBorders>
            <w:shd w:val="clear" w:color="auto" w:fill="FFFFFF"/>
          </w:tcPr>
          <w:p w14:paraId="3668724B" w14:textId="77777777" w:rsidR="000C4138" w:rsidRPr="003B6672" w:rsidRDefault="000C4138" w:rsidP="000C4138">
            <w:pPr>
              <w:spacing w:line="276" w:lineRule="auto"/>
              <w:rPr>
                <w:rFonts w:ascii="Times New Roman" w:hAnsi="Times New Roman" w:cs="Times New Roman"/>
                <w:vanish/>
              </w:rPr>
            </w:pPr>
            <w:r w:rsidRPr="003B6672">
              <w:rPr>
                <w:rFonts w:ascii="Times New Roman" w:hAnsi="Times New Roman" w:cs="Times New Roman"/>
                <w:vanish/>
                <w:lang w:eastAsia="en-GB" w:bidi="en-GB"/>
              </w:rPr>
              <w:t>ISIN</w:t>
            </w:r>
          </w:p>
        </w:tc>
        <w:tc>
          <w:tcPr>
            <w:tcW w:w="1507" w:type="dxa"/>
            <w:tcBorders>
              <w:top w:val="single" w:sz="4" w:space="0" w:color="auto"/>
              <w:left w:val="single" w:sz="4" w:space="0" w:color="auto"/>
            </w:tcBorders>
            <w:shd w:val="clear" w:color="auto" w:fill="FFFFFF"/>
          </w:tcPr>
          <w:p w14:paraId="5FF5734C" w14:textId="77777777" w:rsidR="000C4138" w:rsidRPr="003B6672" w:rsidRDefault="000C4138" w:rsidP="000C4138">
            <w:pPr>
              <w:spacing w:line="276" w:lineRule="auto"/>
              <w:rPr>
                <w:rFonts w:ascii="Times New Roman" w:hAnsi="Times New Roman" w:cs="Times New Roman"/>
                <w:vanish/>
              </w:rPr>
            </w:pPr>
            <w:r w:rsidRPr="003B6672">
              <w:rPr>
                <w:rFonts w:ascii="Times New Roman" w:hAnsi="Times New Roman" w:cs="Times New Roman"/>
                <w:vanish/>
                <w:lang w:eastAsia="en-GB" w:bidi="en-GB"/>
              </w:rPr>
              <w:t>Total Green</w:t>
            </w:r>
          </w:p>
          <w:p w14:paraId="66551275" w14:textId="77777777" w:rsidR="000C4138" w:rsidRPr="003B6672" w:rsidRDefault="000C4138" w:rsidP="000C4138">
            <w:pPr>
              <w:spacing w:line="276" w:lineRule="auto"/>
              <w:rPr>
                <w:rFonts w:ascii="Times New Roman" w:hAnsi="Times New Roman" w:cs="Times New Roman"/>
                <w:vanish/>
              </w:rPr>
            </w:pPr>
            <w:r w:rsidRPr="003B6672">
              <w:rPr>
                <w:rFonts w:ascii="Times New Roman" w:hAnsi="Times New Roman" w:cs="Times New Roman"/>
                <w:vanish/>
                <w:lang w:eastAsia="en-GB" w:bidi="en-GB"/>
              </w:rPr>
              <w:t>Bond proceeds</w:t>
            </w:r>
          </w:p>
        </w:tc>
        <w:tc>
          <w:tcPr>
            <w:tcW w:w="1507" w:type="dxa"/>
            <w:tcBorders>
              <w:top w:val="single" w:sz="4" w:space="0" w:color="auto"/>
              <w:left w:val="single" w:sz="4" w:space="0" w:color="auto"/>
            </w:tcBorders>
            <w:shd w:val="clear" w:color="auto" w:fill="FFFFFF"/>
          </w:tcPr>
          <w:p w14:paraId="68B20943" w14:textId="77777777" w:rsidR="000C4138" w:rsidRPr="003B6672" w:rsidRDefault="000C4138" w:rsidP="000C4138">
            <w:pPr>
              <w:spacing w:line="276" w:lineRule="auto"/>
              <w:rPr>
                <w:rFonts w:ascii="Times New Roman" w:hAnsi="Times New Roman" w:cs="Times New Roman"/>
                <w:vanish/>
              </w:rPr>
            </w:pPr>
            <w:r w:rsidRPr="003B6672">
              <w:rPr>
                <w:rFonts w:ascii="Times New Roman" w:hAnsi="Times New Roman" w:cs="Times New Roman"/>
                <w:vanish/>
                <w:lang w:eastAsia="en-GB" w:bidi="en-GB"/>
              </w:rPr>
              <w:t>Total Proceeds allocated so far</w:t>
            </w:r>
          </w:p>
        </w:tc>
        <w:tc>
          <w:tcPr>
            <w:tcW w:w="1507" w:type="dxa"/>
            <w:tcBorders>
              <w:top w:val="single" w:sz="4" w:space="0" w:color="auto"/>
              <w:left w:val="single" w:sz="4" w:space="0" w:color="auto"/>
            </w:tcBorders>
            <w:shd w:val="clear" w:color="auto" w:fill="FFFFFF"/>
          </w:tcPr>
          <w:p w14:paraId="111A4BB9" w14:textId="77777777" w:rsidR="000C4138" w:rsidRPr="003B6672" w:rsidRDefault="000C4138" w:rsidP="000C4138">
            <w:pPr>
              <w:spacing w:line="276" w:lineRule="auto"/>
              <w:rPr>
                <w:rFonts w:ascii="Times New Roman" w:hAnsi="Times New Roman" w:cs="Times New Roman"/>
                <w:vanish/>
              </w:rPr>
            </w:pPr>
            <w:r w:rsidRPr="003B6672">
              <w:rPr>
                <w:rFonts w:ascii="Times New Roman" w:hAnsi="Times New Roman" w:cs="Times New Roman"/>
                <w:vanish/>
                <w:lang w:eastAsia="en-GB" w:bidi="en-GB"/>
              </w:rPr>
              <w:t>Proceeds to allocated Sector X</w:t>
            </w:r>
          </w:p>
        </w:tc>
        <w:tc>
          <w:tcPr>
            <w:tcW w:w="1502" w:type="dxa"/>
            <w:tcBorders>
              <w:top w:val="single" w:sz="4" w:space="0" w:color="auto"/>
              <w:left w:val="single" w:sz="4" w:space="0" w:color="auto"/>
            </w:tcBorders>
            <w:shd w:val="clear" w:color="auto" w:fill="FFFFFF"/>
          </w:tcPr>
          <w:p w14:paraId="38D7BFC4" w14:textId="77777777" w:rsidR="000C4138" w:rsidRPr="003B6672" w:rsidRDefault="000C4138" w:rsidP="000C4138">
            <w:pPr>
              <w:spacing w:line="276" w:lineRule="auto"/>
              <w:rPr>
                <w:rFonts w:ascii="Times New Roman" w:hAnsi="Times New Roman" w:cs="Times New Roman"/>
                <w:vanish/>
              </w:rPr>
            </w:pPr>
            <w:r w:rsidRPr="003B6672">
              <w:rPr>
                <w:rFonts w:ascii="Times New Roman" w:hAnsi="Times New Roman" w:cs="Times New Roman"/>
                <w:vanish/>
                <w:lang w:eastAsia="en-GB" w:bidi="en-GB"/>
              </w:rPr>
              <w:t>Proceeds to allocated Sector Y</w:t>
            </w:r>
          </w:p>
        </w:tc>
        <w:tc>
          <w:tcPr>
            <w:tcW w:w="1517" w:type="dxa"/>
            <w:tcBorders>
              <w:top w:val="single" w:sz="4" w:space="0" w:color="auto"/>
              <w:left w:val="single" w:sz="4" w:space="0" w:color="auto"/>
              <w:right w:val="single" w:sz="4" w:space="0" w:color="auto"/>
            </w:tcBorders>
            <w:shd w:val="clear" w:color="auto" w:fill="FFFFFF"/>
          </w:tcPr>
          <w:p w14:paraId="47E48796" w14:textId="77777777" w:rsidR="000C4138" w:rsidRPr="003B6672" w:rsidRDefault="000C4138" w:rsidP="000C4138">
            <w:pPr>
              <w:spacing w:line="276" w:lineRule="auto"/>
              <w:rPr>
                <w:rFonts w:ascii="Times New Roman" w:hAnsi="Times New Roman" w:cs="Times New Roman"/>
                <w:vanish/>
              </w:rPr>
            </w:pPr>
            <w:r w:rsidRPr="003B6672">
              <w:rPr>
                <w:rFonts w:ascii="Times New Roman" w:hAnsi="Times New Roman" w:cs="Times New Roman"/>
                <w:vanish/>
                <w:lang w:eastAsia="en-GB" w:bidi="en-GB"/>
              </w:rPr>
              <w:t>Proceeds allocated to Sector Z</w:t>
            </w:r>
          </w:p>
        </w:tc>
      </w:tr>
      <w:tr w:rsidR="000C4138" w:rsidRPr="003B6672" w14:paraId="28DA80AF" w14:textId="77777777" w:rsidTr="000C4138">
        <w:trPr>
          <w:trHeight w:val="20"/>
          <w:hidden/>
        </w:trPr>
        <w:tc>
          <w:tcPr>
            <w:tcW w:w="1512" w:type="dxa"/>
            <w:tcBorders>
              <w:top w:val="single" w:sz="4" w:space="0" w:color="auto"/>
              <w:left w:val="single" w:sz="4" w:space="0" w:color="auto"/>
            </w:tcBorders>
            <w:shd w:val="clear" w:color="auto" w:fill="FFFFFF"/>
          </w:tcPr>
          <w:p w14:paraId="19A5445D" w14:textId="77777777" w:rsidR="000C4138" w:rsidRPr="003B6672" w:rsidRDefault="000C4138" w:rsidP="000C4138">
            <w:pPr>
              <w:spacing w:line="276" w:lineRule="auto"/>
              <w:rPr>
                <w:rFonts w:ascii="Times New Roman" w:hAnsi="Times New Roman" w:cs="Times New Roman"/>
                <w:i/>
                <w:iCs/>
                <w:vanish/>
                <w:sz w:val="16"/>
                <w:szCs w:val="20"/>
              </w:rPr>
            </w:pPr>
            <w:r w:rsidRPr="003B6672">
              <w:rPr>
                <w:rFonts w:ascii="Times New Roman" w:hAnsi="Times New Roman" w:cs="Times New Roman"/>
                <w:i/>
                <w:iCs/>
                <w:vanish/>
                <w:sz w:val="16"/>
                <w:szCs w:val="20"/>
                <w:lang w:eastAsia="en-GB" w:bidi="en-GB"/>
              </w:rPr>
              <w:t>XS12345689</w:t>
            </w:r>
          </w:p>
        </w:tc>
        <w:tc>
          <w:tcPr>
            <w:tcW w:w="1507" w:type="dxa"/>
            <w:tcBorders>
              <w:top w:val="single" w:sz="4" w:space="0" w:color="auto"/>
              <w:left w:val="single" w:sz="4" w:space="0" w:color="auto"/>
            </w:tcBorders>
            <w:shd w:val="clear" w:color="auto" w:fill="FFFFFF"/>
          </w:tcPr>
          <w:p w14:paraId="743C5875" w14:textId="77777777" w:rsidR="000C4138" w:rsidRPr="003B6672" w:rsidRDefault="000C4138" w:rsidP="000C4138">
            <w:pPr>
              <w:spacing w:line="276" w:lineRule="auto"/>
              <w:rPr>
                <w:rFonts w:ascii="Times New Roman" w:hAnsi="Times New Roman" w:cs="Times New Roman"/>
                <w:i/>
                <w:iCs/>
                <w:vanish/>
                <w:sz w:val="16"/>
                <w:szCs w:val="20"/>
              </w:rPr>
            </w:pPr>
            <w:r w:rsidRPr="003B6672">
              <w:rPr>
                <w:rFonts w:ascii="Times New Roman" w:hAnsi="Times New Roman" w:cs="Times New Roman"/>
                <w:i/>
                <w:iCs/>
                <w:vanish/>
                <w:sz w:val="16"/>
                <w:szCs w:val="20"/>
                <w:lang w:eastAsia="en-GB" w:bidi="en-GB"/>
              </w:rPr>
              <w:t>EUR 500 million</w:t>
            </w:r>
          </w:p>
        </w:tc>
        <w:tc>
          <w:tcPr>
            <w:tcW w:w="1507" w:type="dxa"/>
            <w:tcBorders>
              <w:top w:val="single" w:sz="4" w:space="0" w:color="auto"/>
              <w:left w:val="single" w:sz="4" w:space="0" w:color="auto"/>
            </w:tcBorders>
            <w:shd w:val="clear" w:color="auto" w:fill="FFFFFF"/>
          </w:tcPr>
          <w:p w14:paraId="4A1A74F1" w14:textId="77777777" w:rsidR="000C4138" w:rsidRPr="003B6672" w:rsidRDefault="000C4138" w:rsidP="000C4138">
            <w:pPr>
              <w:spacing w:line="276" w:lineRule="auto"/>
              <w:rPr>
                <w:rFonts w:ascii="Times New Roman" w:hAnsi="Times New Roman" w:cs="Times New Roman"/>
                <w:i/>
                <w:iCs/>
                <w:vanish/>
                <w:sz w:val="16"/>
                <w:szCs w:val="20"/>
              </w:rPr>
            </w:pPr>
            <w:r w:rsidRPr="003B6672">
              <w:rPr>
                <w:rFonts w:ascii="Times New Roman" w:hAnsi="Times New Roman" w:cs="Times New Roman"/>
                <w:i/>
                <w:iCs/>
                <w:vanish/>
                <w:sz w:val="16"/>
                <w:szCs w:val="20"/>
                <w:lang w:eastAsia="en-GB" w:bidi="en-GB"/>
              </w:rPr>
              <w:t>EUR 400 million</w:t>
            </w:r>
          </w:p>
        </w:tc>
        <w:tc>
          <w:tcPr>
            <w:tcW w:w="1507" w:type="dxa"/>
            <w:tcBorders>
              <w:top w:val="single" w:sz="4" w:space="0" w:color="auto"/>
              <w:left w:val="single" w:sz="4" w:space="0" w:color="auto"/>
            </w:tcBorders>
            <w:shd w:val="clear" w:color="auto" w:fill="FFFFFF"/>
          </w:tcPr>
          <w:p w14:paraId="740525E0" w14:textId="77777777" w:rsidR="000C4138" w:rsidRPr="003B6672" w:rsidRDefault="000C4138" w:rsidP="000C4138">
            <w:pPr>
              <w:spacing w:line="276" w:lineRule="auto"/>
              <w:rPr>
                <w:rFonts w:ascii="Times New Roman" w:hAnsi="Times New Roman" w:cs="Times New Roman"/>
                <w:i/>
                <w:iCs/>
                <w:vanish/>
                <w:sz w:val="16"/>
                <w:szCs w:val="20"/>
              </w:rPr>
            </w:pPr>
            <w:r w:rsidRPr="003B6672">
              <w:rPr>
                <w:rFonts w:ascii="Times New Roman" w:hAnsi="Times New Roman" w:cs="Times New Roman"/>
                <w:i/>
                <w:iCs/>
                <w:vanish/>
                <w:sz w:val="16"/>
                <w:szCs w:val="20"/>
                <w:lang w:eastAsia="en-GB" w:bidi="en-GB"/>
              </w:rPr>
              <w:t>EUR 300 million</w:t>
            </w:r>
          </w:p>
        </w:tc>
        <w:tc>
          <w:tcPr>
            <w:tcW w:w="1502" w:type="dxa"/>
            <w:tcBorders>
              <w:top w:val="single" w:sz="4" w:space="0" w:color="auto"/>
              <w:left w:val="single" w:sz="4" w:space="0" w:color="auto"/>
            </w:tcBorders>
            <w:shd w:val="clear" w:color="auto" w:fill="FFFFFF"/>
          </w:tcPr>
          <w:p w14:paraId="048B0AE6" w14:textId="77777777" w:rsidR="000C4138" w:rsidRPr="003B6672" w:rsidRDefault="000C4138" w:rsidP="000C4138">
            <w:pPr>
              <w:spacing w:line="276" w:lineRule="auto"/>
              <w:rPr>
                <w:rFonts w:ascii="Times New Roman" w:hAnsi="Times New Roman" w:cs="Times New Roman"/>
                <w:i/>
                <w:iCs/>
                <w:vanish/>
                <w:sz w:val="16"/>
                <w:szCs w:val="20"/>
              </w:rPr>
            </w:pPr>
            <w:r w:rsidRPr="003B6672">
              <w:rPr>
                <w:rFonts w:ascii="Times New Roman" w:hAnsi="Times New Roman" w:cs="Times New Roman"/>
                <w:i/>
                <w:iCs/>
                <w:vanish/>
                <w:sz w:val="16"/>
                <w:szCs w:val="20"/>
                <w:lang w:eastAsia="en-GB" w:bidi="en-GB"/>
              </w:rPr>
              <w:t>EUR 50 million</w:t>
            </w:r>
          </w:p>
        </w:tc>
        <w:tc>
          <w:tcPr>
            <w:tcW w:w="1517" w:type="dxa"/>
            <w:tcBorders>
              <w:top w:val="single" w:sz="4" w:space="0" w:color="auto"/>
              <w:left w:val="single" w:sz="4" w:space="0" w:color="auto"/>
              <w:right w:val="single" w:sz="4" w:space="0" w:color="auto"/>
            </w:tcBorders>
            <w:shd w:val="clear" w:color="auto" w:fill="FFFFFF"/>
          </w:tcPr>
          <w:p w14:paraId="652DCB3B" w14:textId="77777777" w:rsidR="000C4138" w:rsidRPr="003B6672" w:rsidRDefault="000C4138" w:rsidP="000C4138">
            <w:pPr>
              <w:spacing w:line="276" w:lineRule="auto"/>
              <w:rPr>
                <w:rFonts w:ascii="Times New Roman" w:hAnsi="Times New Roman" w:cs="Times New Roman"/>
                <w:i/>
                <w:iCs/>
                <w:vanish/>
                <w:sz w:val="16"/>
                <w:szCs w:val="20"/>
              </w:rPr>
            </w:pPr>
            <w:r w:rsidRPr="003B6672">
              <w:rPr>
                <w:rFonts w:ascii="Times New Roman" w:hAnsi="Times New Roman" w:cs="Times New Roman"/>
                <w:i/>
                <w:iCs/>
                <w:vanish/>
                <w:sz w:val="16"/>
                <w:szCs w:val="20"/>
                <w:lang w:eastAsia="en-GB" w:bidi="en-GB"/>
              </w:rPr>
              <w:t>EUR 50 million</w:t>
            </w:r>
          </w:p>
        </w:tc>
      </w:tr>
      <w:tr w:rsidR="000C4138" w:rsidRPr="003B6672" w14:paraId="0876BF18" w14:textId="77777777" w:rsidTr="000C4138">
        <w:trPr>
          <w:trHeight w:val="378"/>
          <w:hidden/>
        </w:trPr>
        <w:tc>
          <w:tcPr>
            <w:tcW w:w="1512" w:type="dxa"/>
            <w:tcBorders>
              <w:top w:val="single" w:sz="4" w:space="0" w:color="auto"/>
              <w:left w:val="single" w:sz="4" w:space="0" w:color="auto"/>
              <w:bottom w:val="single" w:sz="4" w:space="0" w:color="auto"/>
            </w:tcBorders>
            <w:shd w:val="clear" w:color="auto" w:fill="FFFFFF"/>
          </w:tcPr>
          <w:p w14:paraId="618782C7" w14:textId="77777777" w:rsidR="000C4138" w:rsidRPr="003B6672" w:rsidRDefault="000C4138" w:rsidP="000C4138">
            <w:pPr>
              <w:spacing w:line="276" w:lineRule="auto"/>
              <w:rPr>
                <w:rFonts w:ascii="Times New Roman" w:hAnsi="Times New Roman" w:cs="Times New Roman"/>
                <w:vanish/>
              </w:rPr>
            </w:pPr>
          </w:p>
        </w:tc>
        <w:tc>
          <w:tcPr>
            <w:tcW w:w="1507" w:type="dxa"/>
            <w:tcBorders>
              <w:top w:val="single" w:sz="4" w:space="0" w:color="auto"/>
              <w:left w:val="single" w:sz="4" w:space="0" w:color="auto"/>
              <w:bottom w:val="single" w:sz="4" w:space="0" w:color="auto"/>
            </w:tcBorders>
            <w:shd w:val="clear" w:color="auto" w:fill="FFFFFF"/>
          </w:tcPr>
          <w:p w14:paraId="26B0F7E4" w14:textId="77777777" w:rsidR="000C4138" w:rsidRPr="003B6672" w:rsidRDefault="000C4138" w:rsidP="000C4138">
            <w:pPr>
              <w:spacing w:line="276" w:lineRule="auto"/>
              <w:rPr>
                <w:rFonts w:ascii="Times New Roman" w:hAnsi="Times New Roman" w:cs="Times New Roman"/>
                <w:vanish/>
              </w:rPr>
            </w:pPr>
          </w:p>
        </w:tc>
        <w:tc>
          <w:tcPr>
            <w:tcW w:w="1507" w:type="dxa"/>
            <w:tcBorders>
              <w:top w:val="single" w:sz="4" w:space="0" w:color="auto"/>
              <w:left w:val="single" w:sz="4" w:space="0" w:color="auto"/>
              <w:bottom w:val="single" w:sz="4" w:space="0" w:color="auto"/>
            </w:tcBorders>
            <w:shd w:val="clear" w:color="auto" w:fill="FFFFFF"/>
          </w:tcPr>
          <w:p w14:paraId="6E22B95F" w14:textId="77777777" w:rsidR="000C4138" w:rsidRPr="003B6672" w:rsidRDefault="000C4138" w:rsidP="000C4138">
            <w:pPr>
              <w:spacing w:line="276" w:lineRule="auto"/>
              <w:rPr>
                <w:rFonts w:ascii="Times New Roman" w:hAnsi="Times New Roman" w:cs="Times New Roman"/>
                <w:vanish/>
              </w:rPr>
            </w:pPr>
          </w:p>
        </w:tc>
        <w:tc>
          <w:tcPr>
            <w:tcW w:w="1507" w:type="dxa"/>
            <w:tcBorders>
              <w:top w:val="single" w:sz="4" w:space="0" w:color="auto"/>
              <w:left w:val="single" w:sz="4" w:space="0" w:color="auto"/>
              <w:bottom w:val="single" w:sz="4" w:space="0" w:color="auto"/>
            </w:tcBorders>
            <w:shd w:val="clear" w:color="auto" w:fill="FFFFFF"/>
          </w:tcPr>
          <w:p w14:paraId="452E5FA8" w14:textId="77777777" w:rsidR="000C4138" w:rsidRPr="003B6672" w:rsidRDefault="000C4138" w:rsidP="000C4138">
            <w:pPr>
              <w:spacing w:line="276" w:lineRule="auto"/>
              <w:rPr>
                <w:rFonts w:ascii="Times New Roman" w:hAnsi="Times New Roman" w:cs="Times New Roman"/>
                <w:vanish/>
              </w:rPr>
            </w:pPr>
          </w:p>
        </w:tc>
        <w:tc>
          <w:tcPr>
            <w:tcW w:w="1502" w:type="dxa"/>
            <w:tcBorders>
              <w:top w:val="single" w:sz="4" w:space="0" w:color="auto"/>
              <w:left w:val="single" w:sz="4" w:space="0" w:color="auto"/>
              <w:bottom w:val="single" w:sz="4" w:space="0" w:color="auto"/>
            </w:tcBorders>
            <w:shd w:val="clear" w:color="auto" w:fill="FFFFFF"/>
          </w:tcPr>
          <w:p w14:paraId="1F188A79" w14:textId="77777777" w:rsidR="000C4138" w:rsidRPr="003B6672" w:rsidRDefault="000C4138" w:rsidP="000C4138">
            <w:pPr>
              <w:spacing w:line="276" w:lineRule="auto"/>
              <w:rPr>
                <w:rFonts w:ascii="Times New Roman" w:hAnsi="Times New Roman" w:cs="Times New Roman"/>
                <w:vanish/>
              </w:rPr>
            </w:pPr>
          </w:p>
        </w:tc>
        <w:tc>
          <w:tcPr>
            <w:tcW w:w="1517" w:type="dxa"/>
            <w:tcBorders>
              <w:top w:val="single" w:sz="4" w:space="0" w:color="auto"/>
              <w:left w:val="single" w:sz="4" w:space="0" w:color="auto"/>
              <w:bottom w:val="single" w:sz="4" w:space="0" w:color="auto"/>
              <w:right w:val="single" w:sz="4" w:space="0" w:color="auto"/>
            </w:tcBorders>
            <w:shd w:val="clear" w:color="auto" w:fill="FFFFFF"/>
          </w:tcPr>
          <w:p w14:paraId="0B8500A7" w14:textId="77777777" w:rsidR="000C4138" w:rsidRPr="003B6672" w:rsidRDefault="000C4138" w:rsidP="000C4138">
            <w:pPr>
              <w:spacing w:line="276" w:lineRule="auto"/>
              <w:rPr>
                <w:rFonts w:ascii="Times New Roman" w:hAnsi="Times New Roman" w:cs="Times New Roman"/>
                <w:vanish/>
              </w:rPr>
            </w:pPr>
          </w:p>
        </w:tc>
      </w:tr>
    </w:tbl>
    <w:p w14:paraId="6AC58411" w14:textId="77777777" w:rsidR="000C4138" w:rsidRPr="003B6672" w:rsidRDefault="000C4138" w:rsidP="004F77B4">
      <w:pPr>
        <w:rPr>
          <w:vanish/>
        </w:rPr>
      </w:pPr>
    </w:p>
    <w:p w14:paraId="45A49079" w14:textId="57E9F265" w:rsidR="00706FFD" w:rsidRPr="003B6672" w:rsidRDefault="00B043A1" w:rsidP="000C4138">
      <w:pPr>
        <w:spacing w:before="240" w:after="240"/>
        <w:ind w:left="851"/>
        <w:rPr>
          <w:vanish/>
        </w:rPr>
      </w:pPr>
      <w:r w:rsidRPr="003B6672">
        <w:rPr>
          <w:vanish/>
          <w:lang w:eastAsia="en-GB" w:bidi="en-GB"/>
        </w:rPr>
        <w:t>3.2. Additional information</w:t>
      </w:r>
    </w:p>
    <w:p w14:paraId="55475982" w14:textId="77777777" w:rsidR="00706FFD" w:rsidRPr="003B6672" w:rsidRDefault="00B043A1" w:rsidP="004F77B4">
      <w:pPr>
        <w:rPr>
          <w:vanish/>
        </w:rPr>
      </w:pPr>
      <w:r w:rsidRPr="003B6672">
        <w:rPr>
          <w:i/>
          <w:iCs/>
          <w:vanish/>
          <w:lang w:eastAsia="en-GB" w:bidi="en-GB"/>
        </w:rPr>
        <w:t>Regional distribution of Green Projects is recommended on country level. Issuers shall provide relevant information in an appropriate manner, e.g. a pie chart with % numbers or in absolute terms]</w:t>
      </w:r>
    </w:p>
    <w:p w14:paraId="2D41AB1E" w14:textId="77777777" w:rsidR="00706FFD" w:rsidRPr="003B6672" w:rsidRDefault="00B043A1" w:rsidP="000C4138">
      <w:pPr>
        <w:spacing w:before="240" w:after="240"/>
        <w:ind w:left="1134" w:hanging="567"/>
        <w:rPr>
          <w:b/>
          <w:bCs/>
          <w:vanish/>
        </w:rPr>
      </w:pPr>
      <w:bookmarkStart w:id="173" w:name="bookmark139"/>
      <w:r w:rsidRPr="003B6672">
        <w:rPr>
          <w:b/>
          <w:bCs/>
          <w:vanish/>
          <w:lang w:eastAsia="en-GB" w:bidi="en-GB"/>
        </w:rPr>
        <w:t>4.</w:t>
      </w:r>
      <w:r w:rsidRPr="003B6672">
        <w:rPr>
          <w:b/>
          <w:bCs/>
          <w:vanish/>
          <w:lang w:eastAsia="en-GB" w:bidi="en-GB"/>
        </w:rPr>
        <w:tab/>
        <w:t>Impact Reporting Templates</w:t>
      </w:r>
      <w:bookmarkEnd w:id="173"/>
    </w:p>
    <w:p w14:paraId="4B4E5E09" w14:textId="77777777" w:rsidR="00706FFD" w:rsidRPr="003B6672" w:rsidRDefault="00B043A1" w:rsidP="004F77B4">
      <w:pPr>
        <w:rPr>
          <w:vanish/>
        </w:rPr>
      </w:pPr>
      <w:r w:rsidRPr="003B6672">
        <w:rPr>
          <w:i/>
          <w:iCs/>
          <w:vanish/>
          <w:lang w:eastAsia="en-GB" w:bidi="en-GB"/>
        </w:rPr>
        <w:t>Please select and fill out one of the templates below, as applicable. If the impact report relates to more than one Green Bond, please fill out one template per Green Bond and state the respective ISIN.</w:t>
      </w:r>
    </w:p>
    <w:p w14:paraId="187A6BB2" w14:textId="77777777" w:rsidR="00706FFD" w:rsidRPr="003B6672" w:rsidRDefault="00B043A1" w:rsidP="000C4138">
      <w:pPr>
        <w:spacing w:before="240" w:after="240"/>
        <w:ind w:left="851"/>
        <w:rPr>
          <w:vanish/>
        </w:rPr>
      </w:pPr>
      <w:r w:rsidRPr="003B6672">
        <w:rPr>
          <w:vanish/>
          <w:lang w:eastAsia="en-GB" w:bidi="en-GB"/>
        </w:rPr>
        <w:t>4.1. Project-by-project Reporting</w:t>
      </w:r>
    </w:p>
    <w:tbl>
      <w:tblPr>
        <w:tblOverlap w:val="never"/>
        <w:tblW w:w="0" w:type="auto"/>
        <w:jc w:val="center"/>
        <w:tblLayout w:type="fixed"/>
        <w:tblCellMar>
          <w:top w:w="28" w:type="dxa"/>
          <w:left w:w="57" w:type="dxa"/>
          <w:bottom w:w="28" w:type="dxa"/>
          <w:right w:w="57" w:type="dxa"/>
        </w:tblCellMar>
        <w:tblLook w:val="04A0" w:firstRow="1" w:lastRow="0" w:firstColumn="1" w:lastColumn="0" w:noHBand="0" w:noVBand="1"/>
      </w:tblPr>
      <w:tblGrid>
        <w:gridCol w:w="725"/>
        <w:gridCol w:w="1022"/>
        <w:gridCol w:w="1267"/>
        <w:gridCol w:w="715"/>
        <w:gridCol w:w="922"/>
        <w:gridCol w:w="869"/>
        <w:gridCol w:w="859"/>
        <w:gridCol w:w="1085"/>
        <w:gridCol w:w="1075"/>
        <w:gridCol w:w="1253"/>
        <w:gridCol w:w="1234"/>
      </w:tblGrid>
      <w:tr w:rsidR="000C4138" w:rsidRPr="003B6672" w14:paraId="4458B800" w14:textId="77777777" w:rsidTr="000C4138">
        <w:trPr>
          <w:trHeight w:val="20"/>
          <w:tblHeader/>
          <w:jc w:val="center"/>
          <w:hidden/>
        </w:trPr>
        <w:tc>
          <w:tcPr>
            <w:tcW w:w="725" w:type="dxa"/>
            <w:tcBorders>
              <w:top w:val="single" w:sz="4" w:space="0" w:color="auto"/>
              <w:left w:val="single" w:sz="4" w:space="0" w:color="auto"/>
            </w:tcBorders>
            <w:shd w:val="clear" w:color="auto" w:fill="FFFFFF"/>
          </w:tcPr>
          <w:p w14:paraId="6CDB1D9E" w14:textId="77777777" w:rsidR="000C4138" w:rsidRPr="003B6672" w:rsidRDefault="000C4138" w:rsidP="000C4138">
            <w:pPr>
              <w:pStyle w:val="a0"/>
              <w:shd w:val="clear" w:color="auto" w:fill="auto"/>
              <w:spacing w:after="0" w:line="240" w:lineRule="auto"/>
              <w:rPr>
                <w:vanish/>
                <w:sz w:val="16"/>
                <w:szCs w:val="16"/>
              </w:rPr>
            </w:pPr>
            <w:r w:rsidRPr="003B6672">
              <w:rPr>
                <w:rFonts w:ascii="Times New Roman" w:eastAsia="Times New Roman" w:hAnsi="Times New Roman" w:cs="Times New Roman"/>
                <w:vanish/>
                <w:color w:val="000000"/>
                <w:sz w:val="16"/>
                <w:szCs w:val="16"/>
                <w:lang w:eastAsia="en-GB" w:bidi="en-GB"/>
              </w:rPr>
              <w:t>Project name</w:t>
            </w:r>
          </w:p>
        </w:tc>
        <w:tc>
          <w:tcPr>
            <w:tcW w:w="1022" w:type="dxa"/>
            <w:tcBorders>
              <w:top w:val="single" w:sz="4" w:space="0" w:color="auto"/>
              <w:left w:val="single" w:sz="4" w:space="0" w:color="auto"/>
            </w:tcBorders>
            <w:shd w:val="clear" w:color="auto" w:fill="FFFFFF"/>
          </w:tcPr>
          <w:p w14:paraId="2D0C22D2" w14:textId="77777777" w:rsidR="000C4138" w:rsidRPr="003B6672" w:rsidRDefault="000C4138" w:rsidP="000C4138">
            <w:pPr>
              <w:pStyle w:val="a0"/>
              <w:shd w:val="clear" w:color="auto" w:fill="auto"/>
              <w:spacing w:after="0" w:line="240" w:lineRule="auto"/>
              <w:rPr>
                <w:vanish/>
                <w:sz w:val="16"/>
                <w:szCs w:val="16"/>
              </w:rPr>
            </w:pPr>
            <w:r w:rsidRPr="003B6672">
              <w:rPr>
                <w:rFonts w:ascii="Times New Roman" w:eastAsia="Times New Roman" w:hAnsi="Times New Roman" w:cs="Times New Roman"/>
                <w:vanish/>
                <w:color w:val="000000"/>
                <w:sz w:val="16"/>
                <w:szCs w:val="16"/>
                <w:lang w:eastAsia="en-GB" w:bidi="en-GB"/>
              </w:rPr>
              <w:t>Project description</w:t>
            </w:r>
          </w:p>
        </w:tc>
        <w:tc>
          <w:tcPr>
            <w:tcW w:w="1267" w:type="dxa"/>
            <w:tcBorders>
              <w:top w:val="single" w:sz="4" w:space="0" w:color="auto"/>
              <w:left w:val="single" w:sz="4" w:space="0" w:color="auto"/>
            </w:tcBorders>
            <w:shd w:val="clear" w:color="auto" w:fill="FFFFFF"/>
          </w:tcPr>
          <w:p w14:paraId="45A0A5D6" w14:textId="77777777" w:rsidR="000C4138" w:rsidRPr="003B6672" w:rsidRDefault="000C4138" w:rsidP="000C4138">
            <w:pPr>
              <w:pStyle w:val="a0"/>
              <w:shd w:val="clear" w:color="auto" w:fill="auto"/>
              <w:spacing w:after="0" w:line="240" w:lineRule="auto"/>
              <w:rPr>
                <w:vanish/>
                <w:sz w:val="16"/>
                <w:szCs w:val="16"/>
              </w:rPr>
            </w:pPr>
            <w:r w:rsidRPr="003B6672">
              <w:rPr>
                <w:rFonts w:ascii="Times New Roman" w:eastAsia="Times New Roman" w:hAnsi="Times New Roman" w:cs="Times New Roman"/>
                <w:vanish/>
                <w:color w:val="000000"/>
                <w:sz w:val="16"/>
                <w:szCs w:val="16"/>
                <w:lang w:eastAsia="en-GB" w:bidi="en-GB"/>
              </w:rPr>
              <w:t>Sector and environmental objective</w:t>
            </w:r>
          </w:p>
        </w:tc>
        <w:tc>
          <w:tcPr>
            <w:tcW w:w="715" w:type="dxa"/>
            <w:tcBorders>
              <w:top w:val="single" w:sz="4" w:space="0" w:color="auto"/>
              <w:left w:val="single" w:sz="4" w:space="0" w:color="auto"/>
            </w:tcBorders>
            <w:shd w:val="clear" w:color="auto" w:fill="FFFFFF"/>
          </w:tcPr>
          <w:p w14:paraId="3F06CA86" w14:textId="77777777" w:rsidR="000C4138" w:rsidRPr="003B6672" w:rsidRDefault="000C4138" w:rsidP="000C4138">
            <w:pPr>
              <w:pStyle w:val="a0"/>
              <w:shd w:val="clear" w:color="auto" w:fill="auto"/>
              <w:spacing w:after="0" w:line="240" w:lineRule="auto"/>
              <w:rPr>
                <w:vanish/>
                <w:sz w:val="16"/>
                <w:szCs w:val="16"/>
              </w:rPr>
            </w:pPr>
            <w:r w:rsidRPr="003B6672">
              <w:rPr>
                <w:rFonts w:ascii="Times New Roman" w:eastAsia="Times New Roman" w:hAnsi="Times New Roman" w:cs="Times New Roman"/>
                <w:vanish/>
                <w:color w:val="000000"/>
                <w:sz w:val="16"/>
                <w:szCs w:val="16"/>
                <w:lang w:eastAsia="en-GB" w:bidi="en-GB"/>
              </w:rPr>
              <w:t>Total project cost</w:t>
            </w:r>
          </w:p>
        </w:tc>
        <w:tc>
          <w:tcPr>
            <w:tcW w:w="922" w:type="dxa"/>
            <w:tcBorders>
              <w:top w:val="single" w:sz="4" w:space="0" w:color="auto"/>
              <w:left w:val="single" w:sz="4" w:space="0" w:color="auto"/>
            </w:tcBorders>
            <w:shd w:val="clear" w:color="auto" w:fill="FFFFFF"/>
          </w:tcPr>
          <w:p w14:paraId="029450F9" w14:textId="77777777" w:rsidR="000C4138" w:rsidRPr="003B6672" w:rsidRDefault="000C4138" w:rsidP="000C4138">
            <w:pPr>
              <w:pStyle w:val="a0"/>
              <w:shd w:val="clear" w:color="auto" w:fill="auto"/>
              <w:spacing w:after="0" w:line="240" w:lineRule="auto"/>
              <w:rPr>
                <w:vanish/>
                <w:sz w:val="16"/>
                <w:szCs w:val="16"/>
              </w:rPr>
            </w:pPr>
            <w:r w:rsidRPr="003B6672">
              <w:rPr>
                <w:rFonts w:ascii="Times New Roman" w:eastAsia="Times New Roman" w:hAnsi="Times New Roman" w:cs="Times New Roman"/>
                <w:vanish/>
                <w:color w:val="000000"/>
                <w:sz w:val="16"/>
                <w:szCs w:val="16"/>
                <w:lang w:eastAsia="en-GB" w:bidi="en-GB"/>
              </w:rPr>
              <w:t>Share of financing</w:t>
            </w:r>
          </w:p>
        </w:tc>
        <w:tc>
          <w:tcPr>
            <w:tcW w:w="869" w:type="dxa"/>
            <w:tcBorders>
              <w:top w:val="single" w:sz="4" w:space="0" w:color="auto"/>
              <w:left w:val="single" w:sz="4" w:space="0" w:color="auto"/>
            </w:tcBorders>
            <w:shd w:val="clear" w:color="auto" w:fill="FFFFFF"/>
          </w:tcPr>
          <w:p w14:paraId="0EF30F37" w14:textId="77777777" w:rsidR="000C4138" w:rsidRPr="003B6672" w:rsidRDefault="000C4138" w:rsidP="000C4138">
            <w:pPr>
              <w:pStyle w:val="a0"/>
              <w:shd w:val="clear" w:color="auto" w:fill="auto"/>
              <w:spacing w:after="0" w:line="240" w:lineRule="auto"/>
              <w:rPr>
                <w:vanish/>
                <w:sz w:val="16"/>
                <w:szCs w:val="16"/>
              </w:rPr>
            </w:pPr>
            <w:r w:rsidRPr="003B6672">
              <w:rPr>
                <w:rFonts w:ascii="Times New Roman" w:eastAsia="Times New Roman" w:hAnsi="Times New Roman" w:cs="Times New Roman"/>
                <w:vanish/>
                <w:color w:val="000000"/>
                <w:sz w:val="16"/>
                <w:szCs w:val="16"/>
                <w:lang w:eastAsia="en-GB" w:bidi="en-GB"/>
              </w:rPr>
              <w:t>Amount of green bond proceeds allocated</w:t>
            </w:r>
          </w:p>
        </w:tc>
        <w:tc>
          <w:tcPr>
            <w:tcW w:w="859" w:type="dxa"/>
            <w:tcBorders>
              <w:top w:val="single" w:sz="4" w:space="0" w:color="auto"/>
              <w:left w:val="single" w:sz="4" w:space="0" w:color="auto"/>
            </w:tcBorders>
            <w:shd w:val="clear" w:color="auto" w:fill="FFFFFF"/>
          </w:tcPr>
          <w:p w14:paraId="1D9B71A6" w14:textId="77777777" w:rsidR="000C4138" w:rsidRPr="003B6672" w:rsidRDefault="000C4138" w:rsidP="000C4138">
            <w:pPr>
              <w:pStyle w:val="a0"/>
              <w:shd w:val="clear" w:color="auto" w:fill="auto"/>
              <w:spacing w:after="0" w:line="240" w:lineRule="auto"/>
              <w:rPr>
                <w:vanish/>
                <w:sz w:val="16"/>
                <w:szCs w:val="16"/>
              </w:rPr>
            </w:pPr>
            <w:r w:rsidRPr="003B6672">
              <w:rPr>
                <w:rFonts w:ascii="Times New Roman" w:eastAsia="Times New Roman" w:hAnsi="Times New Roman" w:cs="Times New Roman"/>
                <w:vanish/>
                <w:color w:val="000000"/>
                <w:sz w:val="16"/>
                <w:szCs w:val="16"/>
                <w:lang w:eastAsia="en-GB" w:bidi="en-GB"/>
              </w:rPr>
              <w:t>Project start date/end date (if relevant)</w:t>
            </w:r>
          </w:p>
        </w:tc>
        <w:tc>
          <w:tcPr>
            <w:tcW w:w="1085" w:type="dxa"/>
            <w:tcBorders>
              <w:top w:val="single" w:sz="4" w:space="0" w:color="auto"/>
              <w:left w:val="single" w:sz="4" w:space="0" w:color="auto"/>
            </w:tcBorders>
            <w:shd w:val="clear" w:color="auto" w:fill="FFFFFF"/>
          </w:tcPr>
          <w:p w14:paraId="6F63AE6A" w14:textId="77777777" w:rsidR="000C4138" w:rsidRPr="003B6672" w:rsidRDefault="000C4138" w:rsidP="000C4138">
            <w:pPr>
              <w:pStyle w:val="a0"/>
              <w:shd w:val="clear" w:color="auto" w:fill="auto"/>
              <w:spacing w:after="0" w:line="240" w:lineRule="auto"/>
              <w:rPr>
                <w:vanish/>
                <w:sz w:val="16"/>
                <w:szCs w:val="16"/>
              </w:rPr>
            </w:pPr>
            <w:r w:rsidRPr="003B6672">
              <w:rPr>
                <w:rFonts w:ascii="Times New Roman" w:eastAsia="Times New Roman" w:hAnsi="Times New Roman" w:cs="Times New Roman"/>
                <w:vanish/>
                <w:color w:val="000000"/>
                <w:sz w:val="16"/>
                <w:szCs w:val="16"/>
                <w:lang w:eastAsia="en-GB" w:bidi="en-GB"/>
              </w:rPr>
              <w:t>Share of proceeds used for financing vs refinancing</w:t>
            </w:r>
          </w:p>
        </w:tc>
        <w:tc>
          <w:tcPr>
            <w:tcW w:w="1075" w:type="dxa"/>
            <w:tcBorders>
              <w:top w:val="single" w:sz="4" w:space="0" w:color="auto"/>
              <w:left w:val="single" w:sz="4" w:space="0" w:color="auto"/>
            </w:tcBorders>
            <w:shd w:val="clear" w:color="auto" w:fill="FFFFFF"/>
          </w:tcPr>
          <w:p w14:paraId="5E2712CA" w14:textId="77777777" w:rsidR="000C4138" w:rsidRPr="003B6672" w:rsidRDefault="000C4138" w:rsidP="000C4138">
            <w:pPr>
              <w:pStyle w:val="a0"/>
              <w:shd w:val="clear" w:color="auto" w:fill="auto"/>
              <w:spacing w:after="0" w:line="240" w:lineRule="auto"/>
              <w:rPr>
                <w:vanish/>
                <w:sz w:val="16"/>
                <w:szCs w:val="16"/>
              </w:rPr>
            </w:pPr>
            <w:r w:rsidRPr="003B6672">
              <w:rPr>
                <w:rFonts w:ascii="Times New Roman" w:eastAsia="Times New Roman" w:hAnsi="Times New Roman" w:cs="Times New Roman"/>
                <w:vanish/>
                <w:color w:val="000000"/>
                <w:sz w:val="16"/>
                <w:szCs w:val="16"/>
                <w:lang w:eastAsia="en-GB" w:bidi="en-GB"/>
              </w:rPr>
              <w:t>Nature of green asset</w:t>
            </w:r>
          </w:p>
          <w:p w14:paraId="1C08BA02" w14:textId="77777777" w:rsidR="000C4138" w:rsidRPr="003B6672" w:rsidRDefault="000C4138" w:rsidP="000C4138">
            <w:pPr>
              <w:pStyle w:val="a0"/>
              <w:shd w:val="clear" w:color="auto" w:fill="auto"/>
              <w:spacing w:after="0" w:line="240" w:lineRule="auto"/>
              <w:ind w:right="180"/>
              <w:jc w:val="right"/>
              <w:rPr>
                <w:vanish/>
                <w:sz w:val="16"/>
                <w:szCs w:val="16"/>
              </w:rPr>
            </w:pPr>
            <w:r w:rsidRPr="003B6672">
              <w:rPr>
                <w:rFonts w:ascii="Times New Roman" w:eastAsia="Times New Roman" w:hAnsi="Times New Roman" w:cs="Times New Roman"/>
                <w:vanish/>
                <w:color w:val="000000"/>
                <w:sz w:val="16"/>
                <w:szCs w:val="16"/>
                <w:lang w:eastAsia="en-GB" w:bidi="en-GB"/>
              </w:rPr>
              <w:t>/ expenditure</w:t>
            </w:r>
          </w:p>
        </w:tc>
        <w:tc>
          <w:tcPr>
            <w:tcW w:w="1253" w:type="dxa"/>
            <w:tcBorders>
              <w:top w:val="single" w:sz="4" w:space="0" w:color="auto"/>
              <w:left w:val="single" w:sz="4" w:space="0" w:color="auto"/>
            </w:tcBorders>
            <w:shd w:val="clear" w:color="auto" w:fill="FFFFFF"/>
          </w:tcPr>
          <w:p w14:paraId="19B42724" w14:textId="269DE140" w:rsidR="000C4138" w:rsidRPr="003B6672" w:rsidRDefault="000C4138" w:rsidP="000C4138">
            <w:pPr>
              <w:pStyle w:val="a0"/>
              <w:shd w:val="clear" w:color="auto" w:fill="auto"/>
              <w:spacing w:after="0" w:line="240" w:lineRule="auto"/>
              <w:rPr>
                <w:vanish/>
                <w:sz w:val="16"/>
                <w:szCs w:val="16"/>
              </w:rPr>
            </w:pPr>
            <w:r w:rsidRPr="003B6672">
              <w:rPr>
                <w:rFonts w:ascii="Times New Roman" w:eastAsia="Times New Roman" w:hAnsi="Times New Roman" w:cs="Times New Roman"/>
                <w:vanish/>
                <w:color w:val="000000"/>
                <w:sz w:val="16"/>
                <w:szCs w:val="16"/>
                <w:lang w:eastAsia="en-GB" w:bidi="en-GB"/>
              </w:rPr>
              <w:t>IF AVAILABLE</w:t>
            </w:r>
          </w:p>
          <w:p w14:paraId="2F4E3F22" w14:textId="64B56891" w:rsidR="000C4138" w:rsidRPr="003B6672" w:rsidRDefault="000C4138" w:rsidP="000C4138">
            <w:pPr>
              <w:pStyle w:val="a0"/>
              <w:shd w:val="clear" w:color="auto" w:fill="auto"/>
              <w:spacing w:after="0" w:line="240" w:lineRule="auto"/>
              <w:rPr>
                <w:vanish/>
                <w:sz w:val="10"/>
                <w:szCs w:val="10"/>
              </w:rPr>
            </w:pPr>
            <w:r w:rsidRPr="003B6672">
              <w:rPr>
                <w:rFonts w:ascii="Times New Roman" w:eastAsia="Times New Roman" w:hAnsi="Times New Roman" w:cs="Times New Roman"/>
                <w:vanish/>
                <w:color w:val="000000"/>
                <w:sz w:val="16"/>
                <w:szCs w:val="16"/>
                <w:lang w:eastAsia="en-GB" w:bidi="en-GB"/>
              </w:rPr>
              <w:t>Impact metric</w:t>
            </w:r>
            <w:r w:rsidRPr="003B6672">
              <w:rPr>
                <w:rStyle w:val="Vresatsauce"/>
                <w:rFonts w:ascii="Times New Roman" w:eastAsia="Times New Roman" w:hAnsi="Times New Roman" w:cs="Times New Roman"/>
                <w:vanish/>
                <w:color w:val="000000"/>
                <w:sz w:val="16"/>
                <w:szCs w:val="16"/>
                <w:lang w:eastAsia="en-GB" w:bidi="en-GB"/>
              </w:rPr>
              <w:footnoteReference w:id="40"/>
            </w:r>
            <w:r w:rsidRPr="003B6672">
              <w:rPr>
                <w:rFonts w:ascii="Times New Roman" w:eastAsia="Times New Roman" w:hAnsi="Times New Roman" w:cs="Times New Roman"/>
                <w:vanish/>
                <w:color w:val="000000"/>
                <w:sz w:val="16"/>
                <w:szCs w:val="16"/>
                <w:vertAlign w:val="superscript"/>
                <w:lang w:eastAsia="en-GB" w:bidi="en-GB"/>
              </w:rPr>
              <w:t xml:space="preserve"> </w:t>
            </w:r>
            <w:r w:rsidRPr="003B6672">
              <w:rPr>
                <w:rFonts w:ascii="Times New Roman" w:eastAsia="Times New Roman" w:hAnsi="Times New Roman" w:cs="Times New Roman"/>
                <w:vanish/>
                <w:color w:val="000000"/>
                <w:sz w:val="16"/>
                <w:szCs w:val="16"/>
                <w:lang w:eastAsia="en-GB" w:bidi="en-GB"/>
              </w:rPr>
              <w:t>(absolute, annually</w:t>
            </w:r>
            <w:r w:rsidRPr="003B6672">
              <w:rPr>
                <w:rStyle w:val="Vresatsauce"/>
                <w:rFonts w:ascii="Times New Roman" w:eastAsia="Times New Roman" w:hAnsi="Times New Roman" w:cs="Times New Roman"/>
                <w:vanish/>
                <w:color w:val="000000"/>
                <w:sz w:val="16"/>
                <w:szCs w:val="16"/>
                <w:lang w:eastAsia="en-GB" w:bidi="en-GB"/>
              </w:rPr>
              <w:footnoteReference w:id="41"/>
            </w:r>
            <w:r w:rsidRPr="003B6672">
              <w:rPr>
                <w:rFonts w:ascii="Times New Roman" w:eastAsia="Times New Roman" w:hAnsi="Times New Roman" w:cs="Times New Roman"/>
                <w:vanish/>
                <w:color w:val="000000"/>
                <w:sz w:val="16"/>
                <w:szCs w:val="16"/>
                <w:lang w:eastAsia="en-GB" w:bidi="en-GB"/>
              </w:rPr>
              <w:t>)</w:t>
            </w:r>
            <w:r w:rsidRPr="003B6672">
              <w:rPr>
                <w:rStyle w:val="Vresatsauce"/>
                <w:rFonts w:ascii="Times New Roman" w:eastAsia="Times New Roman" w:hAnsi="Times New Roman" w:cs="Times New Roman"/>
                <w:vanish/>
                <w:color w:val="000000"/>
                <w:sz w:val="16"/>
                <w:szCs w:val="16"/>
                <w:lang w:eastAsia="en-GB" w:bidi="en-GB"/>
              </w:rPr>
              <w:footnoteReference w:id="42"/>
            </w:r>
          </w:p>
        </w:tc>
        <w:tc>
          <w:tcPr>
            <w:tcW w:w="1234" w:type="dxa"/>
            <w:tcBorders>
              <w:top w:val="single" w:sz="4" w:space="0" w:color="auto"/>
              <w:left w:val="single" w:sz="4" w:space="0" w:color="auto"/>
              <w:right w:val="single" w:sz="4" w:space="0" w:color="auto"/>
            </w:tcBorders>
            <w:shd w:val="clear" w:color="auto" w:fill="FFFFFF"/>
          </w:tcPr>
          <w:p w14:paraId="04DF05D2" w14:textId="04021D35" w:rsidR="000C4138" w:rsidRPr="003B6672" w:rsidRDefault="000C4138" w:rsidP="000C4138">
            <w:pPr>
              <w:pStyle w:val="a0"/>
              <w:shd w:val="clear" w:color="auto" w:fill="auto"/>
              <w:spacing w:after="0" w:line="240" w:lineRule="auto"/>
              <w:rPr>
                <w:vanish/>
                <w:sz w:val="16"/>
                <w:szCs w:val="16"/>
              </w:rPr>
            </w:pPr>
            <w:r w:rsidRPr="003B6672">
              <w:rPr>
                <w:rFonts w:ascii="Times New Roman" w:eastAsia="Times New Roman" w:hAnsi="Times New Roman" w:cs="Times New Roman"/>
                <w:vanish/>
                <w:color w:val="000000"/>
                <w:sz w:val="16"/>
                <w:szCs w:val="16"/>
                <w:lang w:eastAsia="en-GB" w:bidi="en-GB"/>
              </w:rPr>
              <w:t>IF AVAILABLE</w:t>
            </w:r>
          </w:p>
          <w:p w14:paraId="7AEF0168" w14:textId="77777777" w:rsidR="000C4138" w:rsidRPr="003B6672" w:rsidRDefault="000C4138" w:rsidP="000C4138">
            <w:pPr>
              <w:pStyle w:val="a0"/>
              <w:shd w:val="clear" w:color="auto" w:fill="auto"/>
              <w:spacing w:after="0" w:line="240" w:lineRule="auto"/>
              <w:rPr>
                <w:vanish/>
                <w:sz w:val="16"/>
                <w:szCs w:val="16"/>
              </w:rPr>
            </w:pPr>
            <w:r w:rsidRPr="003B6672">
              <w:rPr>
                <w:rFonts w:ascii="Times New Roman" w:eastAsia="Times New Roman" w:hAnsi="Times New Roman" w:cs="Times New Roman"/>
                <w:vanish/>
                <w:color w:val="000000"/>
                <w:sz w:val="16"/>
                <w:szCs w:val="16"/>
                <w:lang w:eastAsia="en-GB" w:bidi="en-GB"/>
              </w:rPr>
              <w:t>Impact</w:t>
            </w:r>
          </w:p>
          <w:p w14:paraId="3E15F4DB" w14:textId="1BF3D8A7" w:rsidR="000C4138" w:rsidRPr="003B6672" w:rsidRDefault="000C4138" w:rsidP="000C4138">
            <w:pPr>
              <w:pStyle w:val="a0"/>
              <w:shd w:val="clear" w:color="auto" w:fill="auto"/>
              <w:spacing w:after="0" w:line="240" w:lineRule="auto"/>
              <w:rPr>
                <w:vanish/>
                <w:sz w:val="16"/>
                <w:szCs w:val="16"/>
              </w:rPr>
            </w:pPr>
            <w:r w:rsidRPr="003B6672">
              <w:rPr>
                <w:rFonts w:ascii="Times New Roman" w:eastAsia="Times New Roman" w:hAnsi="Times New Roman" w:cs="Times New Roman"/>
                <w:vanish/>
                <w:color w:val="000000"/>
                <w:sz w:val="16"/>
                <w:szCs w:val="16"/>
                <w:lang w:eastAsia="en-GB" w:bidi="en-GB"/>
              </w:rPr>
              <w:t>metric</w:t>
            </w:r>
            <w:r w:rsidRPr="003B6672">
              <w:rPr>
                <w:rFonts w:ascii="Times New Roman" w:eastAsia="Times New Roman" w:hAnsi="Times New Roman" w:cs="Times New Roman"/>
                <w:vanish/>
                <w:color w:val="000000"/>
                <w:sz w:val="16"/>
                <w:szCs w:val="16"/>
                <w:vertAlign w:val="superscript"/>
                <w:lang w:eastAsia="en-GB" w:bidi="en-GB"/>
              </w:rPr>
              <w:t>2/</w:t>
            </w:r>
            <w:r w:rsidRPr="003B6672">
              <w:rPr>
                <w:rStyle w:val="Vresatsauce"/>
                <w:rFonts w:ascii="Times New Roman" w:eastAsia="Times New Roman" w:hAnsi="Times New Roman" w:cs="Times New Roman"/>
                <w:vanish/>
                <w:color w:val="000000"/>
                <w:sz w:val="16"/>
                <w:szCs w:val="16"/>
                <w:lang w:eastAsia="en-GB" w:bidi="en-GB"/>
              </w:rPr>
              <w:footnoteReference w:id="43"/>
            </w:r>
          </w:p>
          <w:p w14:paraId="6B5F5BFC" w14:textId="77777777" w:rsidR="000C4138" w:rsidRPr="003B6672" w:rsidRDefault="000C4138" w:rsidP="000C4138">
            <w:pPr>
              <w:pStyle w:val="a0"/>
              <w:shd w:val="clear" w:color="auto" w:fill="auto"/>
              <w:spacing w:after="0" w:line="240" w:lineRule="auto"/>
              <w:rPr>
                <w:vanish/>
                <w:sz w:val="16"/>
                <w:szCs w:val="16"/>
              </w:rPr>
            </w:pPr>
            <w:r w:rsidRPr="003B6672">
              <w:rPr>
                <w:rFonts w:ascii="Times New Roman" w:eastAsia="Times New Roman" w:hAnsi="Times New Roman" w:cs="Times New Roman"/>
                <w:vanish/>
                <w:color w:val="000000"/>
                <w:sz w:val="16"/>
                <w:szCs w:val="16"/>
                <w:lang w:eastAsia="en-GB" w:bidi="en-GB"/>
              </w:rPr>
              <w:t>(relative)</w:t>
            </w:r>
            <w:r w:rsidRPr="003B6672">
              <w:rPr>
                <w:rFonts w:ascii="Times New Roman" w:eastAsia="Times New Roman" w:hAnsi="Times New Roman" w:cs="Times New Roman"/>
                <w:vanish/>
                <w:color w:val="000000"/>
                <w:sz w:val="16"/>
                <w:szCs w:val="16"/>
                <w:vertAlign w:val="superscript"/>
                <w:lang w:eastAsia="en-GB" w:bidi="en-GB"/>
              </w:rPr>
              <w:t>3</w:t>
            </w:r>
          </w:p>
        </w:tc>
      </w:tr>
      <w:tr w:rsidR="000C4138" w:rsidRPr="003B6672" w14:paraId="3BB95881" w14:textId="77777777" w:rsidTr="000C4138">
        <w:trPr>
          <w:trHeight w:val="20"/>
          <w:jc w:val="center"/>
          <w:hidden/>
        </w:trPr>
        <w:tc>
          <w:tcPr>
            <w:tcW w:w="725" w:type="dxa"/>
            <w:tcBorders>
              <w:top w:val="single" w:sz="4" w:space="0" w:color="auto"/>
            </w:tcBorders>
            <w:shd w:val="clear" w:color="auto" w:fill="FFFFFF"/>
          </w:tcPr>
          <w:p w14:paraId="1A97AFBE" w14:textId="77777777" w:rsidR="000C4138" w:rsidRPr="003B6672" w:rsidRDefault="000C4138" w:rsidP="000C4138">
            <w:pPr>
              <w:spacing w:line="240" w:lineRule="auto"/>
              <w:rPr>
                <w:vanish/>
                <w:sz w:val="10"/>
                <w:szCs w:val="10"/>
              </w:rPr>
            </w:pPr>
          </w:p>
        </w:tc>
        <w:tc>
          <w:tcPr>
            <w:tcW w:w="1022" w:type="dxa"/>
            <w:tcBorders>
              <w:top w:val="single" w:sz="4" w:space="0" w:color="auto"/>
            </w:tcBorders>
            <w:shd w:val="clear" w:color="auto" w:fill="FFFFFF"/>
          </w:tcPr>
          <w:p w14:paraId="483DDA66" w14:textId="77777777" w:rsidR="000C4138" w:rsidRPr="003B6672" w:rsidRDefault="000C4138" w:rsidP="000C4138">
            <w:pPr>
              <w:spacing w:line="240" w:lineRule="auto"/>
              <w:rPr>
                <w:vanish/>
                <w:sz w:val="10"/>
                <w:szCs w:val="10"/>
              </w:rPr>
            </w:pPr>
          </w:p>
        </w:tc>
        <w:tc>
          <w:tcPr>
            <w:tcW w:w="1267" w:type="dxa"/>
            <w:tcBorders>
              <w:top w:val="single" w:sz="4" w:space="0" w:color="auto"/>
            </w:tcBorders>
            <w:shd w:val="clear" w:color="auto" w:fill="FFFFFF"/>
          </w:tcPr>
          <w:p w14:paraId="07F054BF" w14:textId="77777777" w:rsidR="000C4138" w:rsidRPr="003B6672" w:rsidRDefault="000C4138" w:rsidP="000C4138">
            <w:pPr>
              <w:spacing w:line="240" w:lineRule="auto"/>
              <w:rPr>
                <w:vanish/>
                <w:sz w:val="10"/>
                <w:szCs w:val="10"/>
              </w:rPr>
            </w:pPr>
          </w:p>
        </w:tc>
        <w:tc>
          <w:tcPr>
            <w:tcW w:w="715" w:type="dxa"/>
            <w:tcBorders>
              <w:top w:val="single" w:sz="4" w:space="0" w:color="auto"/>
            </w:tcBorders>
            <w:shd w:val="clear" w:color="auto" w:fill="FFFFFF"/>
          </w:tcPr>
          <w:p w14:paraId="29EFE720" w14:textId="77777777" w:rsidR="000C4138" w:rsidRPr="003B6672" w:rsidRDefault="000C4138" w:rsidP="000C4138">
            <w:pPr>
              <w:spacing w:line="240" w:lineRule="auto"/>
              <w:rPr>
                <w:vanish/>
                <w:sz w:val="10"/>
                <w:szCs w:val="10"/>
              </w:rPr>
            </w:pPr>
          </w:p>
        </w:tc>
        <w:tc>
          <w:tcPr>
            <w:tcW w:w="922" w:type="dxa"/>
            <w:tcBorders>
              <w:top w:val="single" w:sz="4" w:space="0" w:color="auto"/>
            </w:tcBorders>
            <w:shd w:val="clear" w:color="auto" w:fill="FFFFFF"/>
          </w:tcPr>
          <w:p w14:paraId="738271E4" w14:textId="77777777" w:rsidR="000C4138" w:rsidRPr="003B6672" w:rsidRDefault="000C4138" w:rsidP="000C4138">
            <w:pPr>
              <w:spacing w:line="240" w:lineRule="auto"/>
              <w:rPr>
                <w:vanish/>
                <w:sz w:val="10"/>
                <w:szCs w:val="10"/>
              </w:rPr>
            </w:pPr>
          </w:p>
        </w:tc>
        <w:tc>
          <w:tcPr>
            <w:tcW w:w="869" w:type="dxa"/>
            <w:tcBorders>
              <w:top w:val="single" w:sz="4" w:space="0" w:color="auto"/>
            </w:tcBorders>
            <w:shd w:val="clear" w:color="auto" w:fill="FFFFFF"/>
          </w:tcPr>
          <w:p w14:paraId="6E582BAA" w14:textId="77777777" w:rsidR="000C4138" w:rsidRPr="003B6672" w:rsidRDefault="000C4138" w:rsidP="000C4138">
            <w:pPr>
              <w:spacing w:line="240" w:lineRule="auto"/>
              <w:rPr>
                <w:vanish/>
                <w:sz w:val="10"/>
                <w:szCs w:val="10"/>
              </w:rPr>
            </w:pPr>
          </w:p>
        </w:tc>
        <w:tc>
          <w:tcPr>
            <w:tcW w:w="859" w:type="dxa"/>
            <w:tcBorders>
              <w:top w:val="single" w:sz="4" w:space="0" w:color="auto"/>
            </w:tcBorders>
            <w:shd w:val="clear" w:color="auto" w:fill="FFFFFF"/>
          </w:tcPr>
          <w:p w14:paraId="47901211" w14:textId="77777777" w:rsidR="000C4138" w:rsidRPr="003B6672" w:rsidRDefault="000C4138" w:rsidP="000C4138">
            <w:pPr>
              <w:spacing w:line="240" w:lineRule="auto"/>
              <w:rPr>
                <w:vanish/>
                <w:sz w:val="10"/>
                <w:szCs w:val="10"/>
              </w:rPr>
            </w:pPr>
          </w:p>
        </w:tc>
        <w:tc>
          <w:tcPr>
            <w:tcW w:w="1085" w:type="dxa"/>
            <w:tcBorders>
              <w:top w:val="single" w:sz="4" w:space="0" w:color="auto"/>
            </w:tcBorders>
            <w:shd w:val="clear" w:color="auto" w:fill="FFFFFF"/>
          </w:tcPr>
          <w:p w14:paraId="7D11F302" w14:textId="77777777" w:rsidR="000C4138" w:rsidRPr="003B6672" w:rsidRDefault="000C4138" w:rsidP="000C4138">
            <w:pPr>
              <w:spacing w:line="240" w:lineRule="auto"/>
              <w:rPr>
                <w:vanish/>
                <w:sz w:val="10"/>
                <w:szCs w:val="10"/>
              </w:rPr>
            </w:pPr>
          </w:p>
        </w:tc>
        <w:tc>
          <w:tcPr>
            <w:tcW w:w="1075" w:type="dxa"/>
            <w:tcBorders>
              <w:top w:val="single" w:sz="4" w:space="0" w:color="auto"/>
            </w:tcBorders>
            <w:shd w:val="clear" w:color="auto" w:fill="FFFFFF"/>
          </w:tcPr>
          <w:p w14:paraId="34A495F4" w14:textId="77777777" w:rsidR="000C4138" w:rsidRPr="003B6672" w:rsidRDefault="000C4138" w:rsidP="000C4138">
            <w:pPr>
              <w:spacing w:line="240" w:lineRule="auto"/>
              <w:rPr>
                <w:vanish/>
                <w:sz w:val="10"/>
                <w:szCs w:val="10"/>
              </w:rPr>
            </w:pPr>
          </w:p>
        </w:tc>
        <w:tc>
          <w:tcPr>
            <w:tcW w:w="1253" w:type="dxa"/>
            <w:tcBorders>
              <w:top w:val="single" w:sz="4" w:space="0" w:color="auto"/>
            </w:tcBorders>
            <w:shd w:val="clear" w:color="auto" w:fill="FFFFFF"/>
          </w:tcPr>
          <w:p w14:paraId="29197FCB" w14:textId="77777777" w:rsidR="000C4138" w:rsidRPr="003B6672" w:rsidRDefault="000C4138" w:rsidP="000C4138">
            <w:pPr>
              <w:spacing w:line="240" w:lineRule="auto"/>
              <w:rPr>
                <w:vanish/>
                <w:sz w:val="10"/>
                <w:szCs w:val="10"/>
              </w:rPr>
            </w:pPr>
          </w:p>
        </w:tc>
        <w:tc>
          <w:tcPr>
            <w:tcW w:w="1234" w:type="dxa"/>
            <w:tcBorders>
              <w:top w:val="single" w:sz="4" w:space="0" w:color="auto"/>
            </w:tcBorders>
            <w:shd w:val="clear" w:color="auto" w:fill="FFFFFF"/>
          </w:tcPr>
          <w:p w14:paraId="52485388" w14:textId="77777777" w:rsidR="000C4138" w:rsidRPr="003B6672" w:rsidRDefault="000C4138" w:rsidP="000C4138">
            <w:pPr>
              <w:spacing w:line="240" w:lineRule="auto"/>
              <w:rPr>
                <w:vanish/>
                <w:sz w:val="10"/>
                <w:szCs w:val="10"/>
              </w:rPr>
            </w:pPr>
          </w:p>
        </w:tc>
      </w:tr>
    </w:tbl>
    <w:p w14:paraId="4D3841D6" w14:textId="4D0BBFA7" w:rsidR="000C4138" w:rsidRPr="003B6672" w:rsidRDefault="000C4138" w:rsidP="004F77B4">
      <w:pPr>
        <w:rPr>
          <w:vanish/>
        </w:rPr>
      </w:pPr>
    </w:p>
    <w:p w14:paraId="50BA688E" w14:textId="77777777" w:rsidR="000C4138" w:rsidRPr="003B6672" w:rsidRDefault="000C4138" w:rsidP="004F77B4">
      <w:pPr>
        <w:rPr>
          <w:vanish/>
        </w:rPr>
      </w:pPr>
    </w:p>
    <w:p w14:paraId="26EF04D9" w14:textId="02429E2A" w:rsidR="00706FFD" w:rsidRPr="003B6672" w:rsidRDefault="00B043A1" w:rsidP="004F77B4">
      <w:pPr>
        <w:rPr>
          <w:vanish/>
        </w:rPr>
      </w:pPr>
      <w:r w:rsidRPr="003B6672">
        <w:rPr>
          <w:vanish/>
          <w:lang w:eastAsia="en-GB" w:bidi="en-GB"/>
        </w:rPr>
        <w:br w:type="page"/>
      </w:r>
    </w:p>
    <w:tbl>
      <w:tblPr>
        <w:tblOverlap w:val="never"/>
        <w:tblW w:w="0" w:type="auto"/>
        <w:jc w:val="center"/>
        <w:tblLayout w:type="fixed"/>
        <w:tblCellMar>
          <w:top w:w="28" w:type="dxa"/>
          <w:left w:w="57" w:type="dxa"/>
          <w:bottom w:w="28" w:type="dxa"/>
          <w:right w:w="57" w:type="dxa"/>
        </w:tblCellMar>
        <w:tblLook w:val="04A0" w:firstRow="1" w:lastRow="0" w:firstColumn="1" w:lastColumn="0" w:noHBand="0" w:noVBand="1"/>
      </w:tblPr>
      <w:tblGrid>
        <w:gridCol w:w="749"/>
        <w:gridCol w:w="1584"/>
        <w:gridCol w:w="1358"/>
        <w:gridCol w:w="893"/>
        <w:gridCol w:w="648"/>
        <w:gridCol w:w="893"/>
        <w:gridCol w:w="998"/>
        <w:gridCol w:w="1118"/>
        <w:gridCol w:w="1018"/>
        <w:gridCol w:w="1838"/>
      </w:tblGrid>
      <w:tr w:rsidR="00863AFA" w:rsidRPr="003B6672" w14:paraId="1A1FEA4D" w14:textId="77777777" w:rsidTr="00863AFA">
        <w:trPr>
          <w:trHeight w:val="20"/>
          <w:tblHeader/>
          <w:jc w:val="center"/>
          <w:hidden/>
        </w:trPr>
        <w:tc>
          <w:tcPr>
            <w:tcW w:w="749" w:type="dxa"/>
            <w:tcBorders>
              <w:top w:val="single" w:sz="4" w:space="0" w:color="auto"/>
              <w:left w:val="single" w:sz="4" w:space="0" w:color="auto"/>
            </w:tcBorders>
            <w:shd w:val="clear" w:color="auto" w:fill="FFFFFF"/>
          </w:tcPr>
          <w:p w14:paraId="6957F211" w14:textId="77777777" w:rsidR="00863AFA" w:rsidRPr="003B6672" w:rsidRDefault="00863AFA" w:rsidP="00863AFA">
            <w:pPr>
              <w:pStyle w:val="a0"/>
              <w:shd w:val="clear" w:color="auto" w:fill="auto"/>
              <w:spacing w:after="0" w:line="240" w:lineRule="auto"/>
              <w:rPr>
                <w:vanish/>
                <w:sz w:val="16"/>
                <w:szCs w:val="16"/>
              </w:rPr>
            </w:pPr>
            <w:r w:rsidRPr="003B6672">
              <w:rPr>
                <w:rFonts w:ascii="Times New Roman" w:eastAsia="Times New Roman" w:hAnsi="Times New Roman" w:cs="Times New Roman"/>
                <w:i/>
                <w:iCs/>
                <w:vanish/>
                <w:color w:val="000000"/>
                <w:sz w:val="16"/>
                <w:szCs w:val="16"/>
                <w:lang w:eastAsia="en-GB" w:bidi="en-GB"/>
              </w:rPr>
              <w:t>Wind Farm One</w:t>
            </w:r>
          </w:p>
        </w:tc>
        <w:tc>
          <w:tcPr>
            <w:tcW w:w="1584" w:type="dxa"/>
            <w:tcBorders>
              <w:top w:val="single" w:sz="4" w:space="0" w:color="auto"/>
              <w:left w:val="single" w:sz="4" w:space="0" w:color="auto"/>
            </w:tcBorders>
            <w:shd w:val="clear" w:color="auto" w:fill="FFFFFF"/>
          </w:tcPr>
          <w:p w14:paraId="6DEE5435" w14:textId="77777777" w:rsidR="00863AFA" w:rsidRPr="003B6672" w:rsidRDefault="00863AFA" w:rsidP="00863AFA">
            <w:pPr>
              <w:pStyle w:val="a0"/>
              <w:shd w:val="clear" w:color="auto" w:fill="auto"/>
              <w:spacing w:after="0" w:line="240" w:lineRule="auto"/>
              <w:rPr>
                <w:vanish/>
                <w:sz w:val="16"/>
                <w:szCs w:val="16"/>
              </w:rPr>
            </w:pPr>
            <w:r w:rsidRPr="003B6672">
              <w:rPr>
                <w:rFonts w:ascii="Times New Roman" w:eastAsia="Times New Roman" w:hAnsi="Times New Roman" w:cs="Times New Roman"/>
                <w:i/>
                <w:iCs/>
                <w:vanish/>
                <w:color w:val="000000"/>
                <w:sz w:val="16"/>
                <w:szCs w:val="16"/>
                <w:lang w:eastAsia="en-GB" w:bidi="en-GB"/>
              </w:rPr>
              <w:t>Construction and installation of a windfarm with an annual generation capacity of x</w:t>
            </w:r>
          </w:p>
          <w:p w14:paraId="6B2173E1" w14:textId="77777777" w:rsidR="00863AFA" w:rsidRPr="003B6672" w:rsidRDefault="00863AFA" w:rsidP="00863AFA">
            <w:pPr>
              <w:pStyle w:val="a0"/>
              <w:shd w:val="clear" w:color="auto" w:fill="auto"/>
              <w:spacing w:after="0" w:line="240" w:lineRule="auto"/>
              <w:rPr>
                <w:vanish/>
                <w:sz w:val="16"/>
                <w:szCs w:val="16"/>
              </w:rPr>
            </w:pPr>
            <w:r w:rsidRPr="003B6672">
              <w:rPr>
                <w:rFonts w:ascii="Times New Roman" w:eastAsia="Times New Roman" w:hAnsi="Times New Roman" w:cs="Times New Roman"/>
                <w:i/>
                <w:iCs/>
                <w:vanish/>
                <w:color w:val="000000"/>
                <w:sz w:val="16"/>
                <w:szCs w:val="16"/>
                <w:lang w:eastAsia="en-GB" w:bidi="en-GB"/>
              </w:rPr>
              <w:t>MW/GW</w:t>
            </w:r>
          </w:p>
        </w:tc>
        <w:tc>
          <w:tcPr>
            <w:tcW w:w="1358" w:type="dxa"/>
            <w:tcBorders>
              <w:top w:val="single" w:sz="4" w:space="0" w:color="auto"/>
              <w:left w:val="single" w:sz="4" w:space="0" w:color="auto"/>
            </w:tcBorders>
            <w:shd w:val="clear" w:color="auto" w:fill="FFFFFF"/>
          </w:tcPr>
          <w:p w14:paraId="7D677E0A" w14:textId="77777777" w:rsidR="00863AFA" w:rsidRPr="003B6672" w:rsidRDefault="00863AFA" w:rsidP="00863AFA">
            <w:pPr>
              <w:pStyle w:val="a0"/>
              <w:shd w:val="clear" w:color="auto" w:fill="auto"/>
              <w:spacing w:after="0" w:line="240" w:lineRule="auto"/>
              <w:rPr>
                <w:vanish/>
                <w:sz w:val="16"/>
                <w:szCs w:val="16"/>
              </w:rPr>
            </w:pPr>
            <w:r w:rsidRPr="003B6672">
              <w:rPr>
                <w:rFonts w:ascii="Times New Roman" w:eastAsia="Times New Roman" w:hAnsi="Times New Roman" w:cs="Times New Roman"/>
                <w:i/>
                <w:iCs/>
                <w:vanish/>
                <w:color w:val="000000"/>
                <w:sz w:val="16"/>
                <w:szCs w:val="16"/>
                <w:lang w:eastAsia="en-GB" w:bidi="en-GB"/>
              </w:rPr>
              <w:t>Renewable energy (wind energy) / Climate</w:t>
            </w:r>
          </w:p>
          <w:p w14:paraId="065B36DA" w14:textId="77777777" w:rsidR="00863AFA" w:rsidRPr="003B6672" w:rsidRDefault="00863AFA" w:rsidP="003A35EF">
            <w:pPr>
              <w:pStyle w:val="a0"/>
              <w:shd w:val="clear" w:color="auto" w:fill="auto"/>
              <w:spacing w:before="120" w:after="120" w:line="240" w:lineRule="auto"/>
              <w:rPr>
                <w:vanish/>
                <w:sz w:val="16"/>
                <w:szCs w:val="16"/>
              </w:rPr>
            </w:pPr>
            <w:r w:rsidRPr="003B6672">
              <w:rPr>
                <w:rFonts w:ascii="Times New Roman" w:eastAsia="Times New Roman" w:hAnsi="Times New Roman" w:cs="Times New Roman"/>
                <w:i/>
                <w:iCs/>
                <w:vanish/>
                <w:color w:val="000000"/>
                <w:sz w:val="16"/>
                <w:szCs w:val="16"/>
                <w:lang w:eastAsia="en-GB" w:bidi="en-GB"/>
              </w:rPr>
              <w:t>Change</w:t>
            </w:r>
          </w:p>
          <w:p w14:paraId="74540E5A" w14:textId="77777777" w:rsidR="00863AFA" w:rsidRPr="003B6672" w:rsidRDefault="00863AFA" w:rsidP="003A35EF">
            <w:pPr>
              <w:pStyle w:val="a0"/>
              <w:shd w:val="clear" w:color="auto" w:fill="auto"/>
              <w:spacing w:before="120" w:after="120" w:line="240" w:lineRule="auto"/>
              <w:rPr>
                <w:vanish/>
                <w:sz w:val="16"/>
                <w:szCs w:val="16"/>
              </w:rPr>
            </w:pPr>
            <w:r w:rsidRPr="003B6672">
              <w:rPr>
                <w:rFonts w:ascii="Times New Roman" w:eastAsia="Times New Roman" w:hAnsi="Times New Roman" w:cs="Times New Roman"/>
                <w:i/>
                <w:iCs/>
                <w:vanish/>
                <w:color w:val="000000"/>
                <w:sz w:val="16"/>
                <w:szCs w:val="16"/>
                <w:lang w:eastAsia="en-GB" w:bidi="en-GB"/>
              </w:rPr>
              <w:t>Mitigation</w:t>
            </w:r>
          </w:p>
        </w:tc>
        <w:tc>
          <w:tcPr>
            <w:tcW w:w="893" w:type="dxa"/>
            <w:tcBorders>
              <w:top w:val="single" w:sz="4" w:space="0" w:color="auto"/>
              <w:left w:val="single" w:sz="4" w:space="0" w:color="auto"/>
            </w:tcBorders>
            <w:shd w:val="clear" w:color="auto" w:fill="FFFFFF"/>
          </w:tcPr>
          <w:p w14:paraId="57B785A2" w14:textId="77777777" w:rsidR="00863AFA" w:rsidRPr="003B6672" w:rsidRDefault="00863AFA" w:rsidP="00863AFA">
            <w:pPr>
              <w:pStyle w:val="a0"/>
              <w:shd w:val="clear" w:color="auto" w:fill="auto"/>
              <w:spacing w:after="0" w:line="240" w:lineRule="auto"/>
              <w:rPr>
                <w:vanish/>
                <w:sz w:val="16"/>
                <w:szCs w:val="16"/>
              </w:rPr>
            </w:pPr>
            <w:r w:rsidRPr="003B6672">
              <w:rPr>
                <w:rFonts w:ascii="Times New Roman" w:eastAsia="Times New Roman" w:hAnsi="Times New Roman" w:cs="Times New Roman"/>
                <w:i/>
                <w:iCs/>
                <w:vanish/>
                <w:color w:val="000000"/>
                <w:sz w:val="16"/>
                <w:szCs w:val="16"/>
                <w:lang w:eastAsia="en-GB" w:bidi="en-GB"/>
              </w:rPr>
              <w:t>EUR 100 million</w:t>
            </w:r>
          </w:p>
        </w:tc>
        <w:tc>
          <w:tcPr>
            <w:tcW w:w="648" w:type="dxa"/>
            <w:tcBorders>
              <w:top w:val="single" w:sz="4" w:space="0" w:color="auto"/>
              <w:left w:val="single" w:sz="4" w:space="0" w:color="auto"/>
            </w:tcBorders>
            <w:shd w:val="clear" w:color="auto" w:fill="FFFFFF"/>
          </w:tcPr>
          <w:p w14:paraId="368E8A45" w14:textId="77777777" w:rsidR="00863AFA" w:rsidRPr="003B6672" w:rsidRDefault="00863AFA" w:rsidP="00863AFA">
            <w:pPr>
              <w:pStyle w:val="a0"/>
              <w:shd w:val="clear" w:color="auto" w:fill="auto"/>
              <w:spacing w:after="0" w:line="240" w:lineRule="auto"/>
              <w:rPr>
                <w:vanish/>
                <w:sz w:val="16"/>
                <w:szCs w:val="16"/>
              </w:rPr>
            </w:pPr>
            <w:r w:rsidRPr="003B6672">
              <w:rPr>
                <w:rFonts w:ascii="Times New Roman" w:eastAsia="Times New Roman" w:hAnsi="Times New Roman" w:cs="Times New Roman"/>
                <w:i/>
                <w:iCs/>
                <w:vanish/>
                <w:color w:val="000000"/>
                <w:sz w:val="16"/>
                <w:szCs w:val="16"/>
                <w:lang w:eastAsia="en-GB" w:bidi="en-GB"/>
              </w:rPr>
              <w:t>75%</w:t>
            </w:r>
          </w:p>
        </w:tc>
        <w:tc>
          <w:tcPr>
            <w:tcW w:w="893" w:type="dxa"/>
            <w:tcBorders>
              <w:top w:val="single" w:sz="4" w:space="0" w:color="auto"/>
              <w:left w:val="single" w:sz="4" w:space="0" w:color="auto"/>
            </w:tcBorders>
            <w:shd w:val="clear" w:color="auto" w:fill="FFFFFF"/>
          </w:tcPr>
          <w:p w14:paraId="155B3A8F" w14:textId="77777777" w:rsidR="00863AFA" w:rsidRPr="003B6672" w:rsidRDefault="00863AFA" w:rsidP="00863AFA">
            <w:pPr>
              <w:pStyle w:val="a0"/>
              <w:shd w:val="clear" w:color="auto" w:fill="auto"/>
              <w:spacing w:after="0" w:line="240" w:lineRule="auto"/>
              <w:rPr>
                <w:vanish/>
                <w:sz w:val="16"/>
                <w:szCs w:val="16"/>
              </w:rPr>
            </w:pPr>
            <w:r w:rsidRPr="003B6672">
              <w:rPr>
                <w:rFonts w:ascii="Times New Roman" w:eastAsia="Times New Roman" w:hAnsi="Times New Roman" w:cs="Times New Roman"/>
                <w:i/>
                <w:iCs/>
                <w:vanish/>
                <w:color w:val="000000"/>
                <w:sz w:val="16"/>
                <w:szCs w:val="16"/>
                <w:lang w:eastAsia="en-GB" w:bidi="en-GB"/>
              </w:rPr>
              <w:t>EUR 75 million</w:t>
            </w:r>
          </w:p>
        </w:tc>
        <w:tc>
          <w:tcPr>
            <w:tcW w:w="998" w:type="dxa"/>
            <w:tcBorders>
              <w:top w:val="single" w:sz="4" w:space="0" w:color="auto"/>
              <w:left w:val="single" w:sz="4" w:space="0" w:color="auto"/>
            </w:tcBorders>
            <w:shd w:val="clear" w:color="auto" w:fill="FFFFFF"/>
          </w:tcPr>
          <w:p w14:paraId="67E229FB" w14:textId="77777777" w:rsidR="00863AFA" w:rsidRPr="003B6672" w:rsidRDefault="00863AFA" w:rsidP="00863AFA">
            <w:pPr>
              <w:pStyle w:val="a0"/>
              <w:shd w:val="clear" w:color="auto" w:fill="auto"/>
              <w:spacing w:after="0" w:line="240" w:lineRule="auto"/>
              <w:rPr>
                <w:vanish/>
                <w:sz w:val="16"/>
                <w:szCs w:val="16"/>
              </w:rPr>
            </w:pPr>
            <w:r w:rsidRPr="003B6672">
              <w:rPr>
                <w:rFonts w:ascii="Times New Roman" w:eastAsia="Times New Roman" w:hAnsi="Times New Roman" w:cs="Times New Roman"/>
                <w:i/>
                <w:iCs/>
                <w:vanish/>
                <w:color w:val="000000"/>
                <w:sz w:val="16"/>
                <w:szCs w:val="16"/>
                <w:lang w:eastAsia="en-GB" w:bidi="en-GB"/>
              </w:rPr>
              <w:t>2016 ongoing</w:t>
            </w:r>
          </w:p>
        </w:tc>
        <w:tc>
          <w:tcPr>
            <w:tcW w:w="1118" w:type="dxa"/>
            <w:tcBorders>
              <w:top w:val="single" w:sz="4" w:space="0" w:color="auto"/>
              <w:left w:val="single" w:sz="4" w:space="0" w:color="auto"/>
            </w:tcBorders>
            <w:shd w:val="clear" w:color="auto" w:fill="FFFFFF"/>
          </w:tcPr>
          <w:p w14:paraId="6A717E90" w14:textId="77777777" w:rsidR="00863AFA" w:rsidRPr="003B6672" w:rsidRDefault="00863AFA" w:rsidP="00863AFA">
            <w:pPr>
              <w:pStyle w:val="a0"/>
              <w:shd w:val="clear" w:color="auto" w:fill="auto"/>
              <w:spacing w:after="0" w:line="240" w:lineRule="auto"/>
              <w:rPr>
                <w:vanish/>
                <w:sz w:val="16"/>
                <w:szCs w:val="16"/>
              </w:rPr>
            </w:pPr>
            <w:r w:rsidRPr="003B6672">
              <w:rPr>
                <w:rFonts w:ascii="Times New Roman" w:eastAsia="Times New Roman" w:hAnsi="Times New Roman" w:cs="Times New Roman"/>
                <w:i/>
                <w:iCs/>
                <w:vanish/>
                <w:color w:val="000000"/>
                <w:sz w:val="16"/>
                <w:szCs w:val="16"/>
                <w:lang w:eastAsia="en-GB" w:bidi="en-GB"/>
              </w:rPr>
              <w:t>100% financing</w:t>
            </w:r>
          </w:p>
        </w:tc>
        <w:tc>
          <w:tcPr>
            <w:tcW w:w="1018" w:type="dxa"/>
            <w:tcBorders>
              <w:top w:val="single" w:sz="4" w:space="0" w:color="auto"/>
              <w:left w:val="single" w:sz="4" w:space="0" w:color="auto"/>
            </w:tcBorders>
            <w:shd w:val="clear" w:color="auto" w:fill="FFFFFF"/>
          </w:tcPr>
          <w:p w14:paraId="1F11483C" w14:textId="77777777" w:rsidR="00863AFA" w:rsidRPr="003B6672" w:rsidRDefault="00863AFA" w:rsidP="00863AFA">
            <w:pPr>
              <w:pStyle w:val="a0"/>
              <w:shd w:val="clear" w:color="auto" w:fill="auto"/>
              <w:spacing w:after="0" w:line="240" w:lineRule="auto"/>
              <w:rPr>
                <w:vanish/>
                <w:sz w:val="16"/>
                <w:szCs w:val="16"/>
              </w:rPr>
            </w:pPr>
            <w:r w:rsidRPr="003B6672">
              <w:rPr>
                <w:rFonts w:ascii="Times New Roman" w:eastAsia="Times New Roman" w:hAnsi="Times New Roman" w:cs="Times New Roman"/>
                <w:i/>
                <w:iCs/>
                <w:vanish/>
                <w:color w:val="000000"/>
                <w:sz w:val="16"/>
                <w:szCs w:val="16"/>
                <w:lang w:eastAsia="en-GB" w:bidi="en-GB"/>
              </w:rPr>
              <w:t>tangible asset (98% CapEx, 2% OpEx)</w:t>
            </w:r>
          </w:p>
        </w:tc>
        <w:tc>
          <w:tcPr>
            <w:tcW w:w="1838" w:type="dxa"/>
            <w:tcBorders>
              <w:top w:val="single" w:sz="4" w:space="0" w:color="auto"/>
              <w:left w:val="single" w:sz="4" w:space="0" w:color="auto"/>
              <w:right w:val="single" w:sz="4" w:space="0" w:color="auto"/>
            </w:tcBorders>
            <w:shd w:val="clear" w:color="auto" w:fill="FFFFFF"/>
          </w:tcPr>
          <w:p w14:paraId="750CEB2D" w14:textId="77777777" w:rsidR="00863AFA" w:rsidRPr="003B6672" w:rsidRDefault="00863AFA" w:rsidP="00863AFA">
            <w:pPr>
              <w:pStyle w:val="a0"/>
              <w:shd w:val="clear" w:color="auto" w:fill="auto"/>
              <w:spacing w:after="0" w:line="240" w:lineRule="auto"/>
              <w:rPr>
                <w:vanish/>
                <w:sz w:val="16"/>
                <w:szCs w:val="16"/>
              </w:rPr>
            </w:pPr>
            <w:r w:rsidRPr="003B6672">
              <w:rPr>
                <w:rFonts w:ascii="Times New Roman" w:eastAsia="Times New Roman" w:hAnsi="Times New Roman" w:cs="Times New Roman"/>
                <w:i/>
                <w:iCs/>
                <w:vanish/>
                <w:color w:val="000000"/>
                <w:sz w:val="16"/>
                <w:szCs w:val="16"/>
                <w:lang w:eastAsia="en-GB" w:bidi="en-GB"/>
              </w:rPr>
              <w:t>x t CO2e emitted</w:t>
            </w:r>
          </w:p>
          <w:p w14:paraId="264AAEC8" w14:textId="56F5AA51" w:rsidR="00863AFA" w:rsidRPr="003B6672" w:rsidRDefault="00863AFA" w:rsidP="00863AFA">
            <w:pPr>
              <w:pStyle w:val="a0"/>
              <w:shd w:val="clear" w:color="auto" w:fill="auto"/>
              <w:spacing w:after="0" w:line="240" w:lineRule="auto"/>
              <w:rPr>
                <w:vanish/>
                <w:sz w:val="16"/>
                <w:szCs w:val="16"/>
              </w:rPr>
            </w:pPr>
            <w:r w:rsidRPr="003B6672">
              <w:rPr>
                <w:rFonts w:ascii="Times New Roman" w:eastAsia="Times New Roman" w:hAnsi="Times New Roman" w:cs="Times New Roman"/>
                <w:i/>
                <w:iCs/>
                <w:vanish/>
                <w:color w:val="000000"/>
                <w:sz w:val="16"/>
                <w:szCs w:val="16"/>
                <w:lang w:eastAsia="en-GB" w:bidi="en-GB"/>
              </w:rPr>
              <w:t>(based on y gCo2e/kwh) x t CO2e avoided</w:t>
            </w:r>
          </w:p>
        </w:tc>
      </w:tr>
      <w:tr w:rsidR="00863AFA" w:rsidRPr="003B6672" w14:paraId="77B7C7D8" w14:textId="77777777" w:rsidTr="00863AFA">
        <w:trPr>
          <w:trHeight w:val="20"/>
          <w:jc w:val="center"/>
          <w:hidden/>
        </w:trPr>
        <w:tc>
          <w:tcPr>
            <w:tcW w:w="749" w:type="dxa"/>
            <w:tcBorders>
              <w:top w:val="single" w:sz="4" w:space="0" w:color="auto"/>
            </w:tcBorders>
            <w:shd w:val="clear" w:color="auto" w:fill="FFFFFF"/>
          </w:tcPr>
          <w:p w14:paraId="556C55ED" w14:textId="77777777" w:rsidR="00863AFA" w:rsidRPr="003B6672" w:rsidRDefault="00863AFA" w:rsidP="00863AFA">
            <w:pPr>
              <w:spacing w:line="240" w:lineRule="auto"/>
              <w:rPr>
                <w:vanish/>
                <w:sz w:val="10"/>
                <w:szCs w:val="10"/>
              </w:rPr>
            </w:pPr>
          </w:p>
        </w:tc>
        <w:tc>
          <w:tcPr>
            <w:tcW w:w="1584" w:type="dxa"/>
            <w:tcBorders>
              <w:top w:val="single" w:sz="4" w:space="0" w:color="auto"/>
            </w:tcBorders>
            <w:shd w:val="clear" w:color="auto" w:fill="FFFFFF"/>
          </w:tcPr>
          <w:p w14:paraId="382949A7" w14:textId="77777777" w:rsidR="00863AFA" w:rsidRPr="003B6672" w:rsidRDefault="00863AFA" w:rsidP="00863AFA">
            <w:pPr>
              <w:spacing w:line="240" w:lineRule="auto"/>
              <w:rPr>
                <w:vanish/>
                <w:sz w:val="10"/>
                <w:szCs w:val="10"/>
              </w:rPr>
            </w:pPr>
          </w:p>
        </w:tc>
        <w:tc>
          <w:tcPr>
            <w:tcW w:w="1358" w:type="dxa"/>
            <w:tcBorders>
              <w:top w:val="single" w:sz="4" w:space="0" w:color="auto"/>
            </w:tcBorders>
            <w:shd w:val="clear" w:color="auto" w:fill="FFFFFF"/>
          </w:tcPr>
          <w:p w14:paraId="22FB5C5E" w14:textId="77777777" w:rsidR="00863AFA" w:rsidRPr="003B6672" w:rsidRDefault="00863AFA" w:rsidP="00863AFA">
            <w:pPr>
              <w:spacing w:line="240" w:lineRule="auto"/>
              <w:rPr>
                <w:vanish/>
                <w:sz w:val="10"/>
                <w:szCs w:val="10"/>
              </w:rPr>
            </w:pPr>
          </w:p>
        </w:tc>
        <w:tc>
          <w:tcPr>
            <w:tcW w:w="893" w:type="dxa"/>
            <w:tcBorders>
              <w:top w:val="single" w:sz="4" w:space="0" w:color="auto"/>
            </w:tcBorders>
            <w:shd w:val="clear" w:color="auto" w:fill="FFFFFF"/>
          </w:tcPr>
          <w:p w14:paraId="20134DAE" w14:textId="77777777" w:rsidR="00863AFA" w:rsidRPr="003B6672" w:rsidRDefault="00863AFA" w:rsidP="00863AFA">
            <w:pPr>
              <w:spacing w:line="240" w:lineRule="auto"/>
              <w:rPr>
                <w:vanish/>
                <w:sz w:val="10"/>
                <w:szCs w:val="10"/>
              </w:rPr>
            </w:pPr>
          </w:p>
        </w:tc>
        <w:tc>
          <w:tcPr>
            <w:tcW w:w="648" w:type="dxa"/>
            <w:tcBorders>
              <w:top w:val="single" w:sz="4" w:space="0" w:color="auto"/>
            </w:tcBorders>
            <w:shd w:val="clear" w:color="auto" w:fill="FFFFFF"/>
          </w:tcPr>
          <w:p w14:paraId="1F97C349" w14:textId="77777777" w:rsidR="00863AFA" w:rsidRPr="003B6672" w:rsidRDefault="00863AFA" w:rsidP="00863AFA">
            <w:pPr>
              <w:spacing w:line="240" w:lineRule="auto"/>
              <w:rPr>
                <w:vanish/>
                <w:sz w:val="10"/>
                <w:szCs w:val="10"/>
              </w:rPr>
            </w:pPr>
          </w:p>
        </w:tc>
        <w:tc>
          <w:tcPr>
            <w:tcW w:w="893" w:type="dxa"/>
            <w:tcBorders>
              <w:top w:val="single" w:sz="4" w:space="0" w:color="auto"/>
            </w:tcBorders>
            <w:shd w:val="clear" w:color="auto" w:fill="FFFFFF"/>
          </w:tcPr>
          <w:p w14:paraId="1C2B8E67" w14:textId="77777777" w:rsidR="00863AFA" w:rsidRPr="003B6672" w:rsidRDefault="00863AFA" w:rsidP="00863AFA">
            <w:pPr>
              <w:spacing w:line="240" w:lineRule="auto"/>
              <w:rPr>
                <w:vanish/>
                <w:sz w:val="10"/>
                <w:szCs w:val="10"/>
              </w:rPr>
            </w:pPr>
          </w:p>
        </w:tc>
        <w:tc>
          <w:tcPr>
            <w:tcW w:w="998" w:type="dxa"/>
            <w:tcBorders>
              <w:top w:val="single" w:sz="4" w:space="0" w:color="auto"/>
            </w:tcBorders>
            <w:shd w:val="clear" w:color="auto" w:fill="FFFFFF"/>
          </w:tcPr>
          <w:p w14:paraId="4E02D8D0" w14:textId="77777777" w:rsidR="00863AFA" w:rsidRPr="003B6672" w:rsidRDefault="00863AFA" w:rsidP="00863AFA">
            <w:pPr>
              <w:spacing w:line="240" w:lineRule="auto"/>
              <w:rPr>
                <w:vanish/>
                <w:sz w:val="10"/>
                <w:szCs w:val="10"/>
              </w:rPr>
            </w:pPr>
          </w:p>
        </w:tc>
        <w:tc>
          <w:tcPr>
            <w:tcW w:w="1118" w:type="dxa"/>
            <w:tcBorders>
              <w:top w:val="single" w:sz="4" w:space="0" w:color="auto"/>
            </w:tcBorders>
            <w:shd w:val="clear" w:color="auto" w:fill="FFFFFF"/>
          </w:tcPr>
          <w:p w14:paraId="5E4483C5" w14:textId="77777777" w:rsidR="00863AFA" w:rsidRPr="003B6672" w:rsidRDefault="00863AFA" w:rsidP="00863AFA">
            <w:pPr>
              <w:spacing w:line="240" w:lineRule="auto"/>
              <w:rPr>
                <w:vanish/>
                <w:sz w:val="10"/>
                <w:szCs w:val="10"/>
              </w:rPr>
            </w:pPr>
          </w:p>
        </w:tc>
        <w:tc>
          <w:tcPr>
            <w:tcW w:w="1018" w:type="dxa"/>
            <w:tcBorders>
              <w:top w:val="single" w:sz="4" w:space="0" w:color="auto"/>
            </w:tcBorders>
            <w:shd w:val="clear" w:color="auto" w:fill="FFFFFF"/>
          </w:tcPr>
          <w:p w14:paraId="057FFF1A" w14:textId="77777777" w:rsidR="00863AFA" w:rsidRPr="003B6672" w:rsidRDefault="00863AFA" w:rsidP="00863AFA">
            <w:pPr>
              <w:spacing w:line="240" w:lineRule="auto"/>
              <w:rPr>
                <w:vanish/>
                <w:sz w:val="10"/>
                <w:szCs w:val="10"/>
              </w:rPr>
            </w:pPr>
          </w:p>
        </w:tc>
        <w:tc>
          <w:tcPr>
            <w:tcW w:w="1838" w:type="dxa"/>
            <w:tcBorders>
              <w:top w:val="single" w:sz="4" w:space="0" w:color="auto"/>
            </w:tcBorders>
            <w:shd w:val="clear" w:color="auto" w:fill="FFFFFF"/>
          </w:tcPr>
          <w:p w14:paraId="1A6A3674" w14:textId="77777777" w:rsidR="00863AFA" w:rsidRPr="003B6672" w:rsidRDefault="00863AFA" w:rsidP="00863AFA">
            <w:pPr>
              <w:spacing w:line="240" w:lineRule="auto"/>
              <w:rPr>
                <w:vanish/>
                <w:sz w:val="10"/>
                <w:szCs w:val="10"/>
              </w:rPr>
            </w:pPr>
          </w:p>
        </w:tc>
      </w:tr>
    </w:tbl>
    <w:p w14:paraId="53387ABE" w14:textId="3C4833C9" w:rsidR="00706FFD" w:rsidRPr="003B6672" w:rsidRDefault="00706FFD" w:rsidP="004F77B4">
      <w:pPr>
        <w:rPr>
          <w:vanish/>
        </w:rPr>
      </w:pPr>
    </w:p>
    <w:p w14:paraId="38C9B65C" w14:textId="44137D8B" w:rsidR="00706FFD" w:rsidRPr="003B6672" w:rsidRDefault="00B043A1" w:rsidP="00863AFA">
      <w:pPr>
        <w:spacing w:before="240" w:after="240"/>
        <w:ind w:left="851"/>
        <w:rPr>
          <w:vanish/>
        </w:rPr>
      </w:pPr>
      <w:r w:rsidRPr="003B6672">
        <w:rPr>
          <w:vanish/>
          <w:lang w:eastAsia="en-GB" w:bidi="en-GB"/>
        </w:rPr>
        <w:t>4.2. Portfolio-based Reporting</w:t>
      </w:r>
    </w:p>
    <w:tbl>
      <w:tblPr>
        <w:tblOverlap w:val="never"/>
        <w:tblW w:w="0" w:type="auto"/>
        <w:jc w:val="center"/>
        <w:tblLayout w:type="fixed"/>
        <w:tblCellMar>
          <w:top w:w="28" w:type="dxa"/>
          <w:left w:w="57" w:type="dxa"/>
          <w:bottom w:w="28" w:type="dxa"/>
          <w:right w:w="57" w:type="dxa"/>
        </w:tblCellMar>
        <w:tblLook w:val="04A0" w:firstRow="1" w:lastRow="0" w:firstColumn="1" w:lastColumn="0" w:noHBand="0" w:noVBand="1"/>
      </w:tblPr>
      <w:tblGrid>
        <w:gridCol w:w="835"/>
        <w:gridCol w:w="1022"/>
        <w:gridCol w:w="1224"/>
        <w:gridCol w:w="821"/>
        <w:gridCol w:w="888"/>
        <w:gridCol w:w="840"/>
        <w:gridCol w:w="830"/>
        <w:gridCol w:w="1008"/>
        <w:gridCol w:w="1008"/>
        <w:gridCol w:w="1435"/>
        <w:gridCol w:w="1330"/>
      </w:tblGrid>
      <w:tr w:rsidR="00B350B3" w:rsidRPr="003B6672" w14:paraId="4D241694" w14:textId="77777777" w:rsidTr="003A35EF">
        <w:trPr>
          <w:trHeight w:val="1231"/>
          <w:tblHeader/>
          <w:jc w:val="center"/>
          <w:hidden/>
        </w:trPr>
        <w:tc>
          <w:tcPr>
            <w:tcW w:w="835" w:type="dxa"/>
            <w:tcBorders>
              <w:top w:val="single" w:sz="4" w:space="0" w:color="auto"/>
              <w:left w:val="single" w:sz="4" w:space="0" w:color="auto"/>
            </w:tcBorders>
            <w:shd w:val="clear" w:color="auto" w:fill="FFFFFF"/>
          </w:tcPr>
          <w:p w14:paraId="07A322F1" w14:textId="287FDAE5" w:rsidR="00B350B3" w:rsidRPr="003B6672" w:rsidRDefault="00B350B3" w:rsidP="00B350B3">
            <w:pPr>
              <w:pStyle w:val="a0"/>
              <w:shd w:val="clear" w:color="auto" w:fill="auto"/>
              <w:spacing w:after="0" w:line="240" w:lineRule="auto"/>
              <w:rPr>
                <w:vanish/>
                <w:sz w:val="16"/>
                <w:szCs w:val="16"/>
              </w:rPr>
            </w:pPr>
            <w:r w:rsidRPr="003B6672">
              <w:rPr>
                <w:rFonts w:ascii="Times New Roman" w:eastAsia="Times New Roman" w:hAnsi="Times New Roman" w:cs="Times New Roman"/>
                <w:vanish/>
                <w:color w:val="000000"/>
                <w:sz w:val="16"/>
                <w:szCs w:val="16"/>
                <w:lang w:eastAsia="en-GB" w:bidi="en-GB"/>
              </w:rPr>
              <w:t>Portfolio name</w:t>
            </w:r>
          </w:p>
        </w:tc>
        <w:tc>
          <w:tcPr>
            <w:tcW w:w="1022" w:type="dxa"/>
            <w:tcBorders>
              <w:top w:val="single" w:sz="4" w:space="0" w:color="auto"/>
              <w:left w:val="single" w:sz="4" w:space="0" w:color="auto"/>
            </w:tcBorders>
            <w:shd w:val="clear" w:color="auto" w:fill="FFFFFF"/>
          </w:tcPr>
          <w:p w14:paraId="18801AC5" w14:textId="77777777" w:rsidR="00B350B3" w:rsidRPr="003B6672" w:rsidRDefault="00B350B3" w:rsidP="00B350B3">
            <w:pPr>
              <w:pStyle w:val="a0"/>
              <w:shd w:val="clear" w:color="auto" w:fill="auto"/>
              <w:spacing w:after="0" w:line="240" w:lineRule="auto"/>
              <w:rPr>
                <w:vanish/>
                <w:sz w:val="16"/>
                <w:szCs w:val="16"/>
              </w:rPr>
            </w:pPr>
            <w:r w:rsidRPr="003B6672">
              <w:rPr>
                <w:rFonts w:ascii="Times New Roman" w:eastAsia="Times New Roman" w:hAnsi="Times New Roman" w:cs="Times New Roman"/>
                <w:vanish/>
                <w:color w:val="000000"/>
                <w:sz w:val="16"/>
                <w:szCs w:val="16"/>
                <w:lang w:eastAsia="en-GB" w:bidi="en-GB"/>
              </w:rPr>
              <w:t>Portfolio description</w:t>
            </w:r>
          </w:p>
        </w:tc>
        <w:tc>
          <w:tcPr>
            <w:tcW w:w="1224" w:type="dxa"/>
            <w:tcBorders>
              <w:top w:val="single" w:sz="4" w:space="0" w:color="auto"/>
              <w:left w:val="single" w:sz="4" w:space="0" w:color="auto"/>
            </w:tcBorders>
            <w:shd w:val="clear" w:color="auto" w:fill="FFFFFF"/>
          </w:tcPr>
          <w:p w14:paraId="058FB948" w14:textId="77777777" w:rsidR="00B350B3" w:rsidRPr="003B6672" w:rsidRDefault="00B350B3" w:rsidP="00B350B3">
            <w:pPr>
              <w:pStyle w:val="a0"/>
              <w:shd w:val="clear" w:color="auto" w:fill="auto"/>
              <w:spacing w:after="0" w:line="240" w:lineRule="auto"/>
              <w:rPr>
                <w:vanish/>
                <w:sz w:val="16"/>
                <w:szCs w:val="16"/>
              </w:rPr>
            </w:pPr>
            <w:r w:rsidRPr="003B6672">
              <w:rPr>
                <w:rFonts w:ascii="Times New Roman" w:eastAsia="Times New Roman" w:hAnsi="Times New Roman" w:cs="Times New Roman"/>
                <w:vanish/>
                <w:color w:val="000000"/>
                <w:sz w:val="16"/>
                <w:szCs w:val="16"/>
                <w:lang w:eastAsia="en-GB" w:bidi="en-GB"/>
              </w:rPr>
              <w:t>Sector and environmental objective</w:t>
            </w:r>
          </w:p>
        </w:tc>
        <w:tc>
          <w:tcPr>
            <w:tcW w:w="821" w:type="dxa"/>
            <w:tcBorders>
              <w:top w:val="single" w:sz="4" w:space="0" w:color="auto"/>
              <w:left w:val="single" w:sz="4" w:space="0" w:color="auto"/>
            </w:tcBorders>
            <w:shd w:val="clear" w:color="auto" w:fill="FFFFFF"/>
          </w:tcPr>
          <w:p w14:paraId="75C3BE18" w14:textId="77777777" w:rsidR="00B350B3" w:rsidRPr="003B6672" w:rsidRDefault="00B350B3" w:rsidP="00B350B3">
            <w:pPr>
              <w:pStyle w:val="a0"/>
              <w:shd w:val="clear" w:color="auto" w:fill="auto"/>
              <w:spacing w:after="0" w:line="240" w:lineRule="auto"/>
              <w:rPr>
                <w:vanish/>
                <w:sz w:val="16"/>
                <w:szCs w:val="16"/>
              </w:rPr>
            </w:pPr>
            <w:r w:rsidRPr="003B6672">
              <w:rPr>
                <w:rFonts w:ascii="Times New Roman" w:eastAsia="Times New Roman" w:hAnsi="Times New Roman" w:cs="Times New Roman"/>
                <w:vanish/>
                <w:color w:val="000000"/>
                <w:sz w:val="16"/>
                <w:szCs w:val="16"/>
                <w:lang w:eastAsia="en-GB" w:bidi="en-GB"/>
              </w:rPr>
              <w:t>Total portfolio cost</w:t>
            </w:r>
          </w:p>
        </w:tc>
        <w:tc>
          <w:tcPr>
            <w:tcW w:w="888" w:type="dxa"/>
            <w:tcBorders>
              <w:top w:val="single" w:sz="4" w:space="0" w:color="auto"/>
              <w:left w:val="single" w:sz="4" w:space="0" w:color="auto"/>
            </w:tcBorders>
            <w:shd w:val="clear" w:color="auto" w:fill="FFFFFF"/>
          </w:tcPr>
          <w:p w14:paraId="71608EBC" w14:textId="77777777" w:rsidR="00B350B3" w:rsidRPr="003B6672" w:rsidRDefault="00B350B3" w:rsidP="00B350B3">
            <w:pPr>
              <w:pStyle w:val="a0"/>
              <w:shd w:val="clear" w:color="auto" w:fill="auto"/>
              <w:spacing w:after="0" w:line="240" w:lineRule="auto"/>
              <w:rPr>
                <w:vanish/>
                <w:sz w:val="16"/>
                <w:szCs w:val="16"/>
              </w:rPr>
            </w:pPr>
            <w:r w:rsidRPr="003B6672">
              <w:rPr>
                <w:rFonts w:ascii="Times New Roman" w:eastAsia="Times New Roman" w:hAnsi="Times New Roman" w:cs="Times New Roman"/>
                <w:vanish/>
                <w:color w:val="000000"/>
                <w:sz w:val="16"/>
                <w:szCs w:val="16"/>
                <w:lang w:eastAsia="en-GB" w:bidi="en-GB"/>
              </w:rPr>
              <w:t>Share of financing</w:t>
            </w:r>
          </w:p>
        </w:tc>
        <w:tc>
          <w:tcPr>
            <w:tcW w:w="840" w:type="dxa"/>
            <w:tcBorders>
              <w:top w:val="single" w:sz="4" w:space="0" w:color="auto"/>
              <w:left w:val="single" w:sz="4" w:space="0" w:color="auto"/>
            </w:tcBorders>
            <w:shd w:val="clear" w:color="auto" w:fill="FFFFFF"/>
          </w:tcPr>
          <w:p w14:paraId="2050B16B" w14:textId="77777777" w:rsidR="00B350B3" w:rsidRPr="003B6672" w:rsidRDefault="00B350B3" w:rsidP="00B350B3">
            <w:pPr>
              <w:pStyle w:val="a0"/>
              <w:shd w:val="clear" w:color="auto" w:fill="auto"/>
              <w:spacing w:after="0" w:line="240" w:lineRule="auto"/>
              <w:rPr>
                <w:vanish/>
                <w:sz w:val="16"/>
                <w:szCs w:val="16"/>
              </w:rPr>
            </w:pPr>
            <w:r w:rsidRPr="003B6672">
              <w:rPr>
                <w:rFonts w:ascii="Times New Roman" w:eastAsia="Times New Roman" w:hAnsi="Times New Roman" w:cs="Times New Roman"/>
                <w:vanish/>
                <w:color w:val="000000"/>
                <w:sz w:val="16"/>
                <w:szCs w:val="16"/>
                <w:lang w:eastAsia="en-GB" w:bidi="en-GB"/>
              </w:rPr>
              <w:t>Amount of green bond proceeds allocated</w:t>
            </w:r>
          </w:p>
        </w:tc>
        <w:tc>
          <w:tcPr>
            <w:tcW w:w="830" w:type="dxa"/>
            <w:tcBorders>
              <w:top w:val="single" w:sz="4" w:space="0" w:color="auto"/>
              <w:left w:val="single" w:sz="4" w:space="0" w:color="auto"/>
            </w:tcBorders>
            <w:shd w:val="clear" w:color="auto" w:fill="FFFFFF"/>
          </w:tcPr>
          <w:p w14:paraId="52B317BB" w14:textId="77777777" w:rsidR="00B350B3" w:rsidRPr="003B6672" w:rsidRDefault="00B350B3" w:rsidP="00B350B3">
            <w:pPr>
              <w:pStyle w:val="a0"/>
              <w:shd w:val="clear" w:color="auto" w:fill="auto"/>
              <w:spacing w:after="0" w:line="240" w:lineRule="auto"/>
              <w:rPr>
                <w:vanish/>
                <w:sz w:val="16"/>
                <w:szCs w:val="16"/>
              </w:rPr>
            </w:pPr>
            <w:r w:rsidRPr="003B6672">
              <w:rPr>
                <w:rFonts w:ascii="Times New Roman" w:eastAsia="Times New Roman" w:hAnsi="Times New Roman" w:cs="Times New Roman"/>
                <w:vanish/>
                <w:color w:val="000000"/>
                <w:sz w:val="16"/>
                <w:szCs w:val="16"/>
                <w:lang w:eastAsia="en-GB" w:bidi="en-GB"/>
              </w:rPr>
              <w:t>Portfolio start date/end date (if relevant)</w:t>
            </w:r>
          </w:p>
        </w:tc>
        <w:tc>
          <w:tcPr>
            <w:tcW w:w="1008" w:type="dxa"/>
            <w:tcBorders>
              <w:top w:val="single" w:sz="4" w:space="0" w:color="auto"/>
              <w:left w:val="single" w:sz="4" w:space="0" w:color="auto"/>
            </w:tcBorders>
            <w:shd w:val="clear" w:color="auto" w:fill="FFFFFF"/>
          </w:tcPr>
          <w:p w14:paraId="3BA2542D" w14:textId="77777777" w:rsidR="00B350B3" w:rsidRPr="003B6672" w:rsidRDefault="00B350B3" w:rsidP="00B350B3">
            <w:pPr>
              <w:pStyle w:val="a0"/>
              <w:shd w:val="clear" w:color="auto" w:fill="auto"/>
              <w:spacing w:after="0" w:line="240" w:lineRule="auto"/>
              <w:rPr>
                <w:vanish/>
                <w:sz w:val="16"/>
                <w:szCs w:val="16"/>
              </w:rPr>
            </w:pPr>
            <w:r w:rsidRPr="003B6672">
              <w:rPr>
                <w:rFonts w:ascii="Times New Roman" w:eastAsia="Times New Roman" w:hAnsi="Times New Roman" w:cs="Times New Roman"/>
                <w:vanish/>
                <w:color w:val="000000"/>
                <w:sz w:val="16"/>
                <w:szCs w:val="16"/>
                <w:lang w:eastAsia="en-GB" w:bidi="en-GB"/>
              </w:rPr>
              <w:t>Share of proceeds used for direct financing vs refinancing</w:t>
            </w:r>
          </w:p>
        </w:tc>
        <w:tc>
          <w:tcPr>
            <w:tcW w:w="1008" w:type="dxa"/>
            <w:tcBorders>
              <w:top w:val="single" w:sz="4" w:space="0" w:color="auto"/>
              <w:left w:val="single" w:sz="4" w:space="0" w:color="auto"/>
            </w:tcBorders>
            <w:shd w:val="clear" w:color="auto" w:fill="FFFFFF"/>
          </w:tcPr>
          <w:p w14:paraId="5D8403C2" w14:textId="77777777" w:rsidR="00B350B3" w:rsidRPr="003B6672" w:rsidRDefault="00B350B3" w:rsidP="00B350B3">
            <w:pPr>
              <w:pStyle w:val="a0"/>
              <w:shd w:val="clear" w:color="auto" w:fill="auto"/>
              <w:spacing w:after="0" w:line="240" w:lineRule="auto"/>
              <w:rPr>
                <w:vanish/>
                <w:sz w:val="16"/>
                <w:szCs w:val="16"/>
              </w:rPr>
            </w:pPr>
            <w:r w:rsidRPr="003B6672">
              <w:rPr>
                <w:rFonts w:ascii="Times New Roman" w:eastAsia="Times New Roman" w:hAnsi="Times New Roman" w:cs="Times New Roman"/>
                <w:vanish/>
                <w:color w:val="000000"/>
                <w:sz w:val="16"/>
                <w:szCs w:val="16"/>
                <w:lang w:eastAsia="en-GB" w:bidi="en-GB"/>
              </w:rPr>
              <w:t>Nature of green asset</w:t>
            </w:r>
          </w:p>
          <w:p w14:paraId="2C911945" w14:textId="77777777" w:rsidR="00B350B3" w:rsidRPr="003B6672" w:rsidRDefault="00B350B3" w:rsidP="00B350B3">
            <w:pPr>
              <w:pStyle w:val="a0"/>
              <w:shd w:val="clear" w:color="auto" w:fill="auto"/>
              <w:spacing w:after="0" w:line="240" w:lineRule="auto"/>
              <w:rPr>
                <w:vanish/>
                <w:sz w:val="16"/>
                <w:szCs w:val="16"/>
              </w:rPr>
            </w:pPr>
            <w:r w:rsidRPr="003B6672">
              <w:rPr>
                <w:rFonts w:ascii="Times New Roman" w:eastAsia="Times New Roman" w:hAnsi="Times New Roman" w:cs="Times New Roman"/>
                <w:vanish/>
                <w:color w:val="000000"/>
                <w:sz w:val="16"/>
                <w:szCs w:val="16"/>
                <w:lang w:eastAsia="en-GB" w:bidi="en-GB"/>
              </w:rPr>
              <w:t>/Expenditure</w:t>
            </w:r>
          </w:p>
        </w:tc>
        <w:tc>
          <w:tcPr>
            <w:tcW w:w="1435" w:type="dxa"/>
            <w:tcBorders>
              <w:top w:val="single" w:sz="4" w:space="0" w:color="auto"/>
              <w:left w:val="single" w:sz="4" w:space="0" w:color="auto"/>
            </w:tcBorders>
            <w:shd w:val="clear" w:color="auto" w:fill="FFFFFF"/>
          </w:tcPr>
          <w:p w14:paraId="55834634" w14:textId="77777777" w:rsidR="00B350B3" w:rsidRPr="003B6672" w:rsidRDefault="00B350B3" w:rsidP="00B350B3">
            <w:pPr>
              <w:pStyle w:val="a0"/>
              <w:shd w:val="clear" w:color="auto" w:fill="auto"/>
              <w:spacing w:after="0" w:line="240" w:lineRule="auto"/>
              <w:rPr>
                <w:vanish/>
                <w:sz w:val="16"/>
                <w:szCs w:val="16"/>
              </w:rPr>
            </w:pPr>
            <w:r w:rsidRPr="003B6672">
              <w:rPr>
                <w:rFonts w:ascii="Times New Roman" w:eastAsia="Times New Roman" w:hAnsi="Times New Roman" w:cs="Times New Roman"/>
                <w:vanish/>
                <w:color w:val="000000"/>
                <w:sz w:val="16"/>
                <w:szCs w:val="16"/>
                <w:lang w:eastAsia="en-GB" w:bidi="en-GB"/>
              </w:rPr>
              <w:t>IF AVAILABL E</w:t>
            </w:r>
          </w:p>
          <w:p w14:paraId="28292670" w14:textId="76F3103E" w:rsidR="00B350B3" w:rsidRPr="003B6672" w:rsidRDefault="00B350B3" w:rsidP="00B350B3">
            <w:pPr>
              <w:pStyle w:val="a0"/>
              <w:shd w:val="clear" w:color="auto" w:fill="auto"/>
              <w:spacing w:after="0" w:line="240" w:lineRule="auto"/>
              <w:rPr>
                <w:vanish/>
                <w:sz w:val="16"/>
                <w:szCs w:val="16"/>
              </w:rPr>
            </w:pPr>
            <w:r w:rsidRPr="003B6672">
              <w:rPr>
                <w:rFonts w:ascii="Times New Roman" w:eastAsia="Times New Roman" w:hAnsi="Times New Roman" w:cs="Times New Roman"/>
                <w:vanish/>
                <w:color w:val="000000"/>
                <w:sz w:val="16"/>
                <w:szCs w:val="16"/>
                <w:lang w:eastAsia="en-GB" w:bidi="en-GB"/>
              </w:rPr>
              <w:t>Impact metric</w:t>
            </w:r>
            <w:r w:rsidRPr="003B6672">
              <w:rPr>
                <w:rStyle w:val="Vresatsauce"/>
                <w:rFonts w:ascii="Times New Roman" w:eastAsia="Times New Roman" w:hAnsi="Times New Roman" w:cs="Times New Roman"/>
                <w:vanish/>
                <w:color w:val="000000"/>
                <w:sz w:val="16"/>
                <w:szCs w:val="16"/>
                <w:lang w:eastAsia="en-GB" w:bidi="en-GB"/>
              </w:rPr>
              <w:footnoteReference w:id="44"/>
            </w:r>
            <w:r w:rsidRPr="003B6672">
              <w:rPr>
                <w:rFonts w:ascii="Times New Roman" w:eastAsia="Times New Roman" w:hAnsi="Times New Roman" w:cs="Times New Roman"/>
                <w:vanish/>
                <w:color w:val="000000"/>
                <w:sz w:val="16"/>
                <w:szCs w:val="16"/>
                <w:vertAlign w:val="superscript"/>
                <w:lang w:eastAsia="en-GB" w:bidi="en-GB"/>
              </w:rPr>
              <w:t xml:space="preserve"> </w:t>
            </w:r>
            <w:r w:rsidRPr="003B6672">
              <w:rPr>
                <w:rFonts w:ascii="Times New Roman" w:eastAsia="Times New Roman" w:hAnsi="Times New Roman" w:cs="Times New Roman"/>
                <w:vanish/>
                <w:color w:val="000000"/>
                <w:sz w:val="16"/>
                <w:szCs w:val="16"/>
                <w:lang w:eastAsia="en-GB" w:bidi="en-GB"/>
              </w:rPr>
              <w:t>(absolute, annually</w:t>
            </w:r>
            <w:r w:rsidRPr="003B6672">
              <w:rPr>
                <w:rStyle w:val="Vresatsauce"/>
                <w:rFonts w:ascii="Times New Roman" w:eastAsia="Times New Roman" w:hAnsi="Times New Roman" w:cs="Times New Roman"/>
                <w:vanish/>
                <w:color w:val="000000"/>
                <w:sz w:val="16"/>
                <w:szCs w:val="16"/>
                <w:lang w:eastAsia="en-GB" w:bidi="en-GB"/>
              </w:rPr>
              <w:footnoteReference w:id="45"/>
            </w:r>
            <w:r w:rsidRPr="003B6672">
              <w:rPr>
                <w:rFonts w:ascii="Times New Roman" w:eastAsia="Times New Roman" w:hAnsi="Times New Roman" w:cs="Times New Roman"/>
                <w:vanish/>
                <w:color w:val="000000"/>
                <w:sz w:val="16"/>
                <w:szCs w:val="16"/>
                <w:lang w:eastAsia="en-GB" w:bidi="en-GB"/>
              </w:rPr>
              <w:t>)</w:t>
            </w:r>
            <w:r w:rsidRPr="003B6672">
              <w:rPr>
                <w:rStyle w:val="Vresatsauce"/>
                <w:rFonts w:ascii="Times New Roman" w:eastAsia="Times New Roman" w:hAnsi="Times New Roman" w:cs="Times New Roman"/>
                <w:vanish/>
                <w:color w:val="000000"/>
                <w:sz w:val="16"/>
                <w:szCs w:val="16"/>
                <w:lang w:eastAsia="en-GB" w:bidi="en-GB"/>
              </w:rPr>
              <w:footnoteReference w:id="46"/>
            </w:r>
          </w:p>
        </w:tc>
        <w:tc>
          <w:tcPr>
            <w:tcW w:w="1330" w:type="dxa"/>
            <w:tcBorders>
              <w:top w:val="single" w:sz="4" w:space="0" w:color="auto"/>
              <w:left w:val="single" w:sz="4" w:space="0" w:color="auto"/>
              <w:right w:val="single" w:sz="4" w:space="0" w:color="auto"/>
            </w:tcBorders>
            <w:shd w:val="clear" w:color="auto" w:fill="FFFFFF"/>
          </w:tcPr>
          <w:p w14:paraId="4DB45F98" w14:textId="77777777" w:rsidR="00B350B3" w:rsidRPr="003B6672" w:rsidRDefault="00B350B3" w:rsidP="00B350B3">
            <w:pPr>
              <w:pStyle w:val="a0"/>
              <w:shd w:val="clear" w:color="auto" w:fill="auto"/>
              <w:spacing w:after="0" w:line="240" w:lineRule="auto"/>
              <w:rPr>
                <w:vanish/>
                <w:sz w:val="16"/>
                <w:szCs w:val="16"/>
              </w:rPr>
            </w:pPr>
            <w:r w:rsidRPr="003B6672">
              <w:rPr>
                <w:rFonts w:ascii="Times New Roman" w:eastAsia="Times New Roman" w:hAnsi="Times New Roman" w:cs="Times New Roman"/>
                <w:vanish/>
                <w:color w:val="000000"/>
                <w:sz w:val="16"/>
                <w:szCs w:val="16"/>
                <w:lang w:eastAsia="en-GB" w:bidi="en-GB"/>
              </w:rPr>
              <w:t>IF AVAILABLE</w:t>
            </w:r>
          </w:p>
          <w:p w14:paraId="1BC419F2" w14:textId="647F1F4F" w:rsidR="00B350B3" w:rsidRPr="003B6672" w:rsidRDefault="00B350B3" w:rsidP="00B350B3">
            <w:pPr>
              <w:pStyle w:val="a0"/>
              <w:shd w:val="clear" w:color="auto" w:fill="auto"/>
              <w:spacing w:after="0" w:line="240" w:lineRule="auto"/>
              <w:rPr>
                <w:vanish/>
                <w:sz w:val="16"/>
                <w:szCs w:val="16"/>
              </w:rPr>
            </w:pPr>
            <w:r w:rsidRPr="003B6672">
              <w:rPr>
                <w:rFonts w:ascii="Times New Roman" w:eastAsia="Times New Roman" w:hAnsi="Times New Roman" w:cs="Times New Roman"/>
                <w:vanish/>
                <w:color w:val="000000"/>
                <w:sz w:val="16"/>
                <w:szCs w:val="16"/>
                <w:lang w:eastAsia="en-GB" w:bidi="en-GB"/>
              </w:rPr>
              <w:t>Impact metric</w:t>
            </w:r>
            <w:r w:rsidRPr="003B6672">
              <w:rPr>
                <w:rFonts w:ascii="Times New Roman" w:eastAsia="Times New Roman" w:hAnsi="Times New Roman" w:cs="Times New Roman"/>
                <w:vanish/>
                <w:color w:val="000000"/>
                <w:sz w:val="16"/>
                <w:szCs w:val="16"/>
                <w:vertAlign w:val="superscript"/>
                <w:lang w:eastAsia="en-GB" w:bidi="en-GB"/>
              </w:rPr>
              <w:t>6/</w:t>
            </w:r>
            <w:r w:rsidRPr="003B6672">
              <w:rPr>
                <w:rStyle w:val="Vresatsauce"/>
                <w:rFonts w:ascii="Times New Roman" w:eastAsia="Times New Roman" w:hAnsi="Times New Roman" w:cs="Times New Roman"/>
                <w:vanish/>
                <w:color w:val="000000"/>
                <w:sz w:val="16"/>
                <w:szCs w:val="16"/>
                <w:lang w:eastAsia="en-GB" w:bidi="en-GB"/>
              </w:rPr>
              <w:footnoteReference w:id="47"/>
            </w:r>
            <w:r w:rsidRPr="003B6672">
              <w:rPr>
                <w:rFonts w:ascii="Times New Roman" w:eastAsia="Times New Roman" w:hAnsi="Times New Roman" w:cs="Times New Roman"/>
                <w:vanish/>
                <w:color w:val="000000"/>
                <w:sz w:val="16"/>
                <w:szCs w:val="16"/>
                <w:vertAlign w:val="superscript"/>
                <w:lang w:eastAsia="en-GB" w:bidi="en-GB"/>
              </w:rPr>
              <w:t xml:space="preserve"> </w:t>
            </w:r>
            <w:r w:rsidRPr="003B6672">
              <w:rPr>
                <w:rFonts w:ascii="Times New Roman" w:eastAsia="Times New Roman" w:hAnsi="Times New Roman" w:cs="Times New Roman"/>
                <w:vanish/>
                <w:color w:val="000000"/>
                <w:sz w:val="16"/>
                <w:szCs w:val="16"/>
                <w:lang w:eastAsia="en-GB" w:bidi="en-GB"/>
              </w:rPr>
              <w:t>(relative)</w:t>
            </w:r>
            <w:r w:rsidRPr="003B6672">
              <w:rPr>
                <w:rFonts w:ascii="Times New Roman" w:eastAsia="Times New Roman" w:hAnsi="Times New Roman" w:cs="Times New Roman"/>
                <w:vanish/>
                <w:color w:val="000000"/>
                <w:sz w:val="16"/>
                <w:szCs w:val="16"/>
                <w:vertAlign w:val="superscript"/>
                <w:lang w:eastAsia="en-GB" w:bidi="en-GB"/>
              </w:rPr>
              <w:t>7</w:t>
            </w:r>
          </w:p>
        </w:tc>
      </w:tr>
      <w:tr w:rsidR="00B350B3" w:rsidRPr="003B6672" w14:paraId="06C7024B" w14:textId="77777777" w:rsidTr="00B350B3">
        <w:trPr>
          <w:trHeight w:val="20"/>
          <w:jc w:val="center"/>
          <w:hidden/>
        </w:trPr>
        <w:tc>
          <w:tcPr>
            <w:tcW w:w="835" w:type="dxa"/>
            <w:tcBorders>
              <w:top w:val="single" w:sz="4" w:space="0" w:color="auto"/>
              <w:left w:val="single" w:sz="4" w:space="0" w:color="auto"/>
              <w:bottom w:val="single" w:sz="4" w:space="0" w:color="auto"/>
            </w:tcBorders>
            <w:shd w:val="clear" w:color="auto" w:fill="FFFFFF"/>
          </w:tcPr>
          <w:p w14:paraId="7C831869" w14:textId="77777777" w:rsidR="00B350B3" w:rsidRPr="003B6672" w:rsidRDefault="00B350B3" w:rsidP="00B350B3">
            <w:pPr>
              <w:pStyle w:val="a0"/>
              <w:shd w:val="clear" w:color="auto" w:fill="auto"/>
              <w:spacing w:after="0" w:line="240" w:lineRule="auto"/>
              <w:rPr>
                <w:vanish/>
                <w:sz w:val="16"/>
                <w:szCs w:val="16"/>
              </w:rPr>
            </w:pPr>
            <w:r w:rsidRPr="003B6672">
              <w:rPr>
                <w:rFonts w:ascii="Times New Roman" w:eastAsia="Times New Roman" w:hAnsi="Times New Roman" w:cs="Times New Roman"/>
                <w:i/>
                <w:iCs/>
                <w:vanish/>
                <w:color w:val="000000"/>
                <w:sz w:val="16"/>
                <w:szCs w:val="16"/>
                <w:lang w:eastAsia="en-GB" w:bidi="en-GB"/>
              </w:rPr>
              <w:t>Solar energy portfolio</w:t>
            </w:r>
          </w:p>
        </w:tc>
        <w:tc>
          <w:tcPr>
            <w:tcW w:w="1022" w:type="dxa"/>
            <w:tcBorders>
              <w:top w:val="single" w:sz="4" w:space="0" w:color="auto"/>
              <w:left w:val="single" w:sz="4" w:space="0" w:color="auto"/>
              <w:bottom w:val="single" w:sz="4" w:space="0" w:color="auto"/>
            </w:tcBorders>
            <w:shd w:val="clear" w:color="auto" w:fill="FFFFFF"/>
          </w:tcPr>
          <w:p w14:paraId="4C4C5C85" w14:textId="77777777" w:rsidR="00B350B3" w:rsidRPr="003B6672" w:rsidRDefault="00B350B3" w:rsidP="00B350B3">
            <w:pPr>
              <w:pStyle w:val="a0"/>
              <w:shd w:val="clear" w:color="auto" w:fill="auto"/>
              <w:spacing w:after="0" w:line="240" w:lineRule="auto"/>
              <w:rPr>
                <w:vanish/>
                <w:sz w:val="16"/>
                <w:szCs w:val="16"/>
              </w:rPr>
            </w:pPr>
            <w:r w:rsidRPr="003B6672">
              <w:rPr>
                <w:rFonts w:ascii="Times New Roman" w:eastAsia="Times New Roman" w:hAnsi="Times New Roman" w:cs="Times New Roman"/>
                <w:i/>
                <w:iCs/>
                <w:vanish/>
                <w:color w:val="000000"/>
                <w:sz w:val="16"/>
                <w:szCs w:val="16"/>
                <w:lang w:eastAsia="en-GB" w:bidi="en-GB"/>
              </w:rPr>
              <w:t>Installation of solar rooftop panels for 4000 private households with a total annual generation capacity of x MW/GW</w:t>
            </w:r>
          </w:p>
        </w:tc>
        <w:tc>
          <w:tcPr>
            <w:tcW w:w="1224" w:type="dxa"/>
            <w:tcBorders>
              <w:top w:val="single" w:sz="4" w:space="0" w:color="auto"/>
              <w:left w:val="single" w:sz="4" w:space="0" w:color="auto"/>
              <w:bottom w:val="single" w:sz="4" w:space="0" w:color="auto"/>
            </w:tcBorders>
            <w:shd w:val="clear" w:color="auto" w:fill="FFFFFF"/>
          </w:tcPr>
          <w:p w14:paraId="04AFE339" w14:textId="6350397B" w:rsidR="00B350B3" w:rsidRPr="003B6672" w:rsidRDefault="00B350B3" w:rsidP="00B350B3">
            <w:pPr>
              <w:pStyle w:val="a0"/>
              <w:shd w:val="clear" w:color="auto" w:fill="auto"/>
              <w:spacing w:after="0" w:line="240" w:lineRule="auto"/>
              <w:rPr>
                <w:vanish/>
                <w:sz w:val="16"/>
                <w:szCs w:val="16"/>
              </w:rPr>
            </w:pPr>
            <w:r w:rsidRPr="003B6672">
              <w:rPr>
                <w:rFonts w:ascii="Times New Roman" w:eastAsia="Times New Roman" w:hAnsi="Times New Roman" w:cs="Times New Roman"/>
                <w:i/>
                <w:iCs/>
                <w:vanish/>
                <w:color w:val="000000"/>
                <w:sz w:val="16"/>
                <w:szCs w:val="16"/>
                <w:lang w:eastAsia="en-GB" w:bidi="en-GB"/>
              </w:rPr>
              <w:t>Renewable energy (solar photovoltaic) / Climate Change Mitigation</w:t>
            </w:r>
          </w:p>
        </w:tc>
        <w:tc>
          <w:tcPr>
            <w:tcW w:w="821" w:type="dxa"/>
            <w:tcBorders>
              <w:top w:val="single" w:sz="4" w:space="0" w:color="auto"/>
              <w:left w:val="single" w:sz="4" w:space="0" w:color="auto"/>
              <w:bottom w:val="single" w:sz="4" w:space="0" w:color="auto"/>
            </w:tcBorders>
            <w:shd w:val="clear" w:color="auto" w:fill="FFFFFF"/>
          </w:tcPr>
          <w:p w14:paraId="6AACC2AB" w14:textId="77777777" w:rsidR="00B350B3" w:rsidRPr="003B6672" w:rsidRDefault="00B350B3" w:rsidP="00B350B3">
            <w:pPr>
              <w:pStyle w:val="a0"/>
              <w:shd w:val="clear" w:color="auto" w:fill="auto"/>
              <w:spacing w:after="0" w:line="240" w:lineRule="auto"/>
              <w:rPr>
                <w:vanish/>
                <w:sz w:val="16"/>
                <w:szCs w:val="16"/>
              </w:rPr>
            </w:pPr>
            <w:r w:rsidRPr="003B6672">
              <w:rPr>
                <w:rFonts w:ascii="Times New Roman" w:eastAsia="Times New Roman" w:hAnsi="Times New Roman" w:cs="Times New Roman"/>
                <w:i/>
                <w:iCs/>
                <w:vanish/>
                <w:color w:val="000000"/>
                <w:sz w:val="16"/>
                <w:szCs w:val="16"/>
                <w:lang w:eastAsia="en-GB" w:bidi="en-GB"/>
              </w:rPr>
              <w:t>EUR 40 million</w:t>
            </w:r>
          </w:p>
        </w:tc>
        <w:tc>
          <w:tcPr>
            <w:tcW w:w="888" w:type="dxa"/>
            <w:tcBorders>
              <w:top w:val="single" w:sz="4" w:space="0" w:color="auto"/>
              <w:left w:val="single" w:sz="4" w:space="0" w:color="auto"/>
              <w:bottom w:val="single" w:sz="4" w:space="0" w:color="auto"/>
            </w:tcBorders>
            <w:shd w:val="clear" w:color="auto" w:fill="FFFFFF"/>
          </w:tcPr>
          <w:p w14:paraId="00B50679" w14:textId="77777777" w:rsidR="00B350B3" w:rsidRPr="003B6672" w:rsidRDefault="00B350B3" w:rsidP="00B350B3">
            <w:pPr>
              <w:pStyle w:val="a0"/>
              <w:shd w:val="clear" w:color="auto" w:fill="auto"/>
              <w:spacing w:after="0" w:line="240" w:lineRule="auto"/>
              <w:rPr>
                <w:vanish/>
                <w:sz w:val="16"/>
                <w:szCs w:val="16"/>
              </w:rPr>
            </w:pPr>
            <w:r w:rsidRPr="003B6672">
              <w:rPr>
                <w:rFonts w:ascii="Times New Roman" w:eastAsia="Times New Roman" w:hAnsi="Times New Roman" w:cs="Times New Roman"/>
                <w:i/>
                <w:iCs/>
                <w:vanish/>
                <w:color w:val="000000"/>
                <w:sz w:val="16"/>
                <w:szCs w:val="16"/>
                <w:lang w:eastAsia="en-GB" w:bidi="en-GB"/>
              </w:rPr>
              <w:t>90%</w:t>
            </w:r>
          </w:p>
        </w:tc>
        <w:tc>
          <w:tcPr>
            <w:tcW w:w="840" w:type="dxa"/>
            <w:tcBorders>
              <w:top w:val="single" w:sz="4" w:space="0" w:color="auto"/>
              <w:left w:val="single" w:sz="4" w:space="0" w:color="auto"/>
              <w:bottom w:val="single" w:sz="4" w:space="0" w:color="auto"/>
            </w:tcBorders>
            <w:shd w:val="clear" w:color="auto" w:fill="FFFFFF"/>
          </w:tcPr>
          <w:p w14:paraId="3BC5F619" w14:textId="77777777" w:rsidR="00B350B3" w:rsidRPr="003B6672" w:rsidRDefault="00B350B3" w:rsidP="00B350B3">
            <w:pPr>
              <w:pStyle w:val="a0"/>
              <w:shd w:val="clear" w:color="auto" w:fill="auto"/>
              <w:spacing w:after="0" w:line="240" w:lineRule="auto"/>
              <w:rPr>
                <w:vanish/>
                <w:sz w:val="16"/>
                <w:szCs w:val="16"/>
              </w:rPr>
            </w:pPr>
            <w:r w:rsidRPr="003B6672">
              <w:rPr>
                <w:rFonts w:ascii="Times New Roman" w:eastAsia="Times New Roman" w:hAnsi="Times New Roman" w:cs="Times New Roman"/>
                <w:i/>
                <w:iCs/>
                <w:vanish/>
                <w:color w:val="000000"/>
                <w:sz w:val="16"/>
                <w:szCs w:val="16"/>
                <w:lang w:eastAsia="en-GB" w:bidi="en-GB"/>
              </w:rPr>
              <w:t>EUR 36 million</w:t>
            </w:r>
          </w:p>
        </w:tc>
        <w:tc>
          <w:tcPr>
            <w:tcW w:w="830" w:type="dxa"/>
            <w:tcBorders>
              <w:top w:val="single" w:sz="4" w:space="0" w:color="auto"/>
              <w:left w:val="single" w:sz="4" w:space="0" w:color="auto"/>
              <w:bottom w:val="single" w:sz="4" w:space="0" w:color="auto"/>
            </w:tcBorders>
            <w:shd w:val="clear" w:color="auto" w:fill="FFFFFF"/>
          </w:tcPr>
          <w:p w14:paraId="347EE205" w14:textId="77777777" w:rsidR="00B350B3" w:rsidRPr="003B6672" w:rsidRDefault="00B350B3" w:rsidP="00B350B3">
            <w:pPr>
              <w:pStyle w:val="a0"/>
              <w:shd w:val="clear" w:color="auto" w:fill="auto"/>
              <w:spacing w:after="0" w:line="240" w:lineRule="auto"/>
              <w:rPr>
                <w:vanish/>
                <w:sz w:val="16"/>
                <w:szCs w:val="16"/>
              </w:rPr>
            </w:pPr>
            <w:r w:rsidRPr="003B6672">
              <w:rPr>
                <w:rFonts w:ascii="Times New Roman" w:eastAsia="Times New Roman" w:hAnsi="Times New Roman" w:cs="Times New Roman"/>
                <w:i/>
                <w:iCs/>
                <w:vanish/>
                <w:color w:val="000000"/>
                <w:sz w:val="16"/>
                <w:szCs w:val="16"/>
                <w:lang w:eastAsia="en-GB" w:bidi="en-GB"/>
              </w:rPr>
              <w:t>2017 ongoing</w:t>
            </w:r>
          </w:p>
        </w:tc>
        <w:tc>
          <w:tcPr>
            <w:tcW w:w="1008" w:type="dxa"/>
            <w:tcBorders>
              <w:top w:val="single" w:sz="4" w:space="0" w:color="auto"/>
              <w:left w:val="single" w:sz="4" w:space="0" w:color="auto"/>
              <w:bottom w:val="single" w:sz="4" w:space="0" w:color="auto"/>
            </w:tcBorders>
            <w:shd w:val="clear" w:color="auto" w:fill="FFFFFF"/>
          </w:tcPr>
          <w:p w14:paraId="02B19CF5" w14:textId="77777777" w:rsidR="00B350B3" w:rsidRPr="003B6672" w:rsidRDefault="00B350B3" w:rsidP="00B350B3">
            <w:pPr>
              <w:pStyle w:val="a0"/>
              <w:shd w:val="clear" w:color="auto" w:fill="auto"/>
              <w:spacing w:after="0" w:line="240" w:lineRule="auto"/>
              <w:rPr>
                <w:vanish/>
                <w:sz w:val="16"/>
                <w:szCs w:val="16"/>
              </w:rPr>
            </w:pPr>
            <w:r w:rsidRPr="003B6672">
              <w:rPr>
                <w:rFonts w:ascii="Times New Roman" w:eastAsia="Times New Roman" w:hAnsi="Times New Roman" w:cs="Times New Roman"/>
                <w:i/>
                <w:iCs/>
                <w:vanish/>
                <w:color w:val="000000"/>
                <w:sz w:val="16"/>
                <w:szCs w:val="16"/>
                <w:lang w:eastAsia="en-GB" w:bidi="en-GB"/>
              </w:rPr>
              <w:t>100% financing</w:t>
            </w:r>
          </w:p>
        </w:tc>
        <w:tc>
          <w:tcPr>
            <w:tcW w:w="1008" w:type="dxa"/>
            <w:tcBorders>
              <w:top w:val="single" w:sz="4" w:space="0" w:color="auto"/>
              <w:left w:val="single" w:sz="4" w:space="0" w:color="auto"/>
              <w:bottom w:val="single" w:sz="4" w:space="0" w:color="auto"/>
            </w:tcBorders>
            <w:shd w:val="clear" w:color="auto" w:fill="FFFFFF"/>
          </w:tcPr>
          <w:p w14:paraId="72DF0CE3" w14:textId="77777777" w:rsidR="00B350B3" w:rsidRPr="003B6672" w:rsidRDefault="00B350B3" w:rsidP="00B350B3">
            <w:pPr>
              <w:pStyle w:val="a0"/>
              <w:shd w:val="clear" w:color="auto" w:fill="auto"/>
              <w:spacing w:after="0" w:line="240" w:lineRule="auto"/>
              <w:rPr>
                <w:vanish/>
                <w:sz w:val="16"/>
                <w:szCs w:val="16"/>
              </w:rPr>
            </w:pPr>
            <w:r w:rsidRPr="003B6672">
              <w:rPr>
                <w:rFonts w:ascii="Times New Roman" w:eastAsia="Times New Roman" w:hAnsi="Times New Roman" w:cs="Times New Roman"/>
                <w:i/>
                <w:iCs/>
                <w:vanish/>
                <w:color w:val="000000"/>
                <w:sz w:val="16"/>
                <w:szCs w:val="16"/>
                <w:lang w:eastAsia="en-GB" w:bidi="en-GB"/>
              </w:rPr>
              <w:t>Tangible asset, (100% CapEx)</w:t>
            </w:r>
          </w:p>
        </w:tc>
        <w:tc>
          <w:tcPr>
            <w:tcW w:w="1435" w:type="dxa"/>
            <w:tcBorders>
              <w:top w:val="single" w:sz="4" w:space="0" w:color="auto"/>
              <w:left w:val="single" w:sz="4" w:space="0" w:color="auto"/>
              <w:bottom w:val="single" w:sz="4" w:space="0" w:color="auto"/>
            </w:tcBorders>
            <w:shd w:val="clear" w:color="auto" w:fill="FFFFFF"/>
          </w:tcPr>
          <w:p w14:paraId="71FE4EE9" w14:textId="77777777" w:rsidR="00B350B3" w:rsidRPr="003B6672" w:rsidRDefault="00B350B3" w:rsidP="00B350B3">
            <w:pPr>
              <w:pStyle w:val="a0"/>
              <w:shd w:val="clear" w:color="auto" w:fill="auto"/>
              <w:spacing w:after="0" w:line="240" w:lineRule="auto"/>
              <w:rPr>
                <w:vanish/>
                <w:sz w:val="16"/>
                <w:szCs w:val="16"/>
              </w:rPr>
            </w:pPr>
            <w:r w:rsidRPr="003B6672">
              <w:rPr>
                <w:rFonts w:ascii="Times New Roman" w:eastAsia="Times New Roman" w:hAnsi="Times New Roman" w:cs="Times New Roman"/>
                <w:i/>
                <w:iCs/>
                <w:vanish/>
                <w:color w:val="000000"/>
                <w:sz w:val="16"/>
                <w:szCs w:val="16"/>
                <w:lang w:eastAsia="en-GB" w:bidi="en-GB"/>
              </w:rPr>
              <w:t>x t CO2e emitted (based on y gCo2e/kwh) x t CO2e avoided</w:t>
            </w:r>
          </w:p>
        </w:tc>
        <w:tc>
          <w:tcPr>
            <w:tcW w:w="1330" w:type="dxa"/>
            <w:tcBorders>
              <w:top w:val="single" w:sz="4" w:space="0" w:color="auto"/>
              <w:left w:val="single" w:sz="4" w:space="0" w:color="auto"/>
              <w:bottom w:val="single" w:sz="4" w:space="0" w:color="auto"/>
              <w:right w:val="single" w:sz="4" w:space="0" w:color="auto"/>
            </w:tcBorders>
            <w:shd w:val="clear" w:color="auto" w:fill="FFFFFF"/>
          </w:tcPr>
          <w:p w14:paraId="44262785" w14:textId="77777777" w:rsidR="00B350B3" w:rsidRPr="003B6672" w:rsidRDefault="00B350B3" w:rsidP="00B350B3">
            <w:pPr>
              <w:spacing w:line="240" w:lineRule="auto"/>
              <w:rPr>
                <w:vanish/>
                <w:sz w:val="16"/>
                <w:szCs w:val="16"/>
              </w:rPr>
            </w:pPr>
          </w:p>
        </w:tc>
      </w:tr>
    </w:tbl>
    <w:p w14:paraId="7C2B890E" w14:textId="77777777" w:rsidR="00B350B3" w:rsidRPr="003B6672" w:rsidRDefault="00B350B3" w:rsidP="00B350B3">
      <w:pPr>
        <w:rPr>
          <w:vanish/>
        </w:rPr>
      </w:pPr>
    </w:p>
    <w:p w14:paraId="7A0E5BAA" w14:textId="0EF252B8" w:rsidR="00706FFD" w:rsidRPr="003B6672" w:rsidRDefault="00706FFD" w:rsidP="004F77B4">
      <w:pPr>
        <w:rPr>
          <w:vanish/>
        </w:rPr>
      </w:pPr>
    </w:p>
    <w:p w14:paraId="0D4B5FC9" w14:textId="77777777" w:rsidR="00B350B3" w:rsidRPr="003B6672" w:rsidRDefault="00B350B3" w:rsidP="004F77B4">
      <w:pPr>
        <w:rPr>
          <w:vanish/>
        </w:rPr>
      </w:pPr>
    </w:p>
    <w:p w14:paraId="5D3067A2" w14:textId="41B30ECB" w:rsidR="00B350B3" w:rsidRPr="003B6672" w:rsidRDefault="00B350B3" w:rsidP="004F77B4">
      <w:pPr>
        <w:rPr>
          <w:vanish/>
        </w:rPr>
        <w:sectPr w:rsidR="00B350B3" w:rsidRPr="003B6672" w:rsidSect="003813CA">
          <w:footerReference w:type="default" r:id="rId20"/>
          <w:pgSz w:w="12147" w:h="17375"/>
          <w:pgMar w:top="1134" w:right="1134" w:bottom="1134" w:left="1134" w:header="567" w:footer="567" w:gutter="0"/>
          <w:cols w:space="720"/>
          <w:noEndnote/>
          <w:docGrid w:linePitch="360"/>
        </w:sectPr>
      </w:pPr>
    </w:p>
    <w:p w14:paraId="12C63F06" w14:textId="605ED6BD" w:rsidR="00706FFD" w:rsidRPr="003B6672" w:rsidRDefault="00BE026D" w:rsidP="00BE026D">
      <w:pPr>
        <w:pStyle w:val="Annex"/>
        <w:rPr>
          <w:vanish/>
        </w:rPr>
      </w:pPr>
      <w:r w:rsidRPr="003B6672">
        <w:rPr>
          <w:vanish/>
          <w:lang w:eastAsia="en-GB" w:bidi="en-GB"/>
        </w:rPr>
        <w:t>Annex 4: Connecting “Use-of-Proceeds” with the EU Taxonomy – Examples of how to navigate</w:t>
      </w:r>
    </w:p>
    <w:tbl>
      <w:tblPr>
        <w:tblOverlap w:val="never"/>
        <w:tblW w:w="14899" w:type="dxa"/>
        <w:tblBorders>
          <w:top w:val="single" w:sz="12" w:space="0" w:color="4473C5"/>
          <w:left w:val="single" w:sz="12" w:space="0" w:color="4473C5"/>
          <w:bottom w:val="single" w:sz="12" w:space="0" w:color="4473C5"/>
          <w:right w:val="single" w:sz="12" w:space="0" w:color="4473C5"/>
          <w:insideH w:val="single" w:sz="12" w:space="0" w:color="4473C5"/>
          <w:insideV w:val="single" w:sz="12" w:space="0" w:color="4473C5"/>
        </w:tblBorders>
        <w:tblLayout w:type="fixed"/>
        <w:tblCellMar>
          <w:top w:w="28" w:type="dxa"/>
          <w:left w:w="57" w:type="dxa"/>
          <w:bottom w:w="28" w:type="dxa"/>
          <w:right w:w="57" w:type="dxa"/>
        </w:tblCellMar>
        <w:tblLook w:val="04A0" w:firstRow="1" w:lastRow="0" w:firstColumn="1" w:lastColumn="0" w:noHBand="0" w:noVBand="1"/>
      </w:tblPr>
      <w:tblGrid>
        <w:gridCol w:w="1661"/>
        <w:gridCol w:w="1656"/>
        <w:gridCol w:w="1651"/>
        <w:gridCol w:w="1651"/>
        <w:gridCol w:w="1656"/>
        <w:gridCol w:w="1651"/>
        <w:gridCol w:w="1656"/>
        <w:gridCol w:w="1651"/>
        <w:gridCol w:w="1666"/>
      </w:tblGrid>
      <w:tr w:rsidR="00BE026D" w:rsidRPr="003B6672" w14:paraId="4CFEE630" w14:textId="77777777" w:rsidTr="00BE026D">
        <w:trPr>
          <w:trHeight w:val="20"/>
          <w:tblHeader/>
          <w:hidden/>
        </w:trPr>
        <w:tc>
          <w:tcPr>
            <w:tcW w:w="1661" w:type="dxa"/>
            <w:shd w:val="clear" w:color="auto" w:fill="4473C5"/>
          </w:tcPr>
          <w:p w14:paraId="551E2516" w14:textId="29956E99" w:rsidR="00BE026D" w:rsidRPr="003B6672" w:rsidRDefault="00BE026D" w:rsidP="00BE026D">
            <w:pPr>
              <w:rPr>
                <w:b/>
                <w:bCs/>
                <w:vanish/>
                <w:sz w:val="16"/>
                <w:szCs w:val="16"/>
              </w:rPr>
            </w:pPr>
            <w:bookmarkStart w:id="174" w:name="bookmark140"/>
            <w:r w:rsidRPr="003B6672">
              <w:rPr>
                <w:b/>
                <w:bCs/>
                <w:vanish/>
                <w:color w:val="FFFFFF"/>
                <w:sz w:val="16"/>
                <w:szCs w:val="16"/>
                <w:lang w:eastAsia="en-GB" w:bidi="en-GB"/>
              </w:rPr>
              <w:t>USE-OF-</w:t>
            </w:r>
            <w:bookmarkEnd w:id="174"/>
            <w:r w:rsidRPr="003B6672">
              <w:rPr>
                <w:b/>
                <w:bCs/>
                <w:vanish/>
                <w:color w:val="FFFFFF"/>
                <w:sz w:val="16"/>
                <w:szCs w:val="16"/>
                <w:lang w:eastAsia="en-GB" w:bidi="en-GB"/>
              </w:rPr>
              <w:t>PROCEEDS</w:t>
            </w:r>
          </w:p>
        </w:tc>
        <w:tc>
          <w:tcPr>
            <w:tcW w:w="1656" w:type="dxa"/>
            <w:shd w:val="clear" w:color="auto" w:fill="4473C5"/>
          </w:tcPr>
          <w:p w14:paraId="00819D6E" w14:textId="77777777" w:rsidR="00BE026D" w:rsidRPr="003B6672" w:rsidRDefault="00BE026D" w:rsidP="00BE026D">
            <w:pPr>
              <w:rPr>
                <w:vanish/>
                <w:sz w:val="16"/>
                <w:szCs w:val="16"/>
              </w:rPr>
            </w:pPr>
            <w:r w:rsidRPr="003B6672">
              <w:rPr>
                <w:b/>
                <w:bCs/>
                <w:vanish/>
                <w:color w:val="FFFFFF"/>
                <w:sz w:val="16"/>
                <w:szCs w:val="16"/>
                <w:lang w:eastAsia="en-GB" w:bidi="en-GB"/>
              </w:rPr>
              <w:t>MACRO-SECTOR</w:t>
            </w:r>
          </w:p>
        </w:tc>
        <w:tc>
          <w:tcPr>
            <w:tcW w:w="1651" w:type="dxa"/>
            <w:shd w:val="clear" w:color="auto" w:fill="4473C5"/>
          </w:tcPr>
          <w:p w14:paraId="07812FAD" w14:textId="77777777" w:rsidR="00BE026D" w:rsidRPr="003B6672" w:rsidRDefault="00BE026D" w:rsidP="00BE026D">
            <w:pPr>
              <w:rPr>
                <w:vanish/>
                <w:sz w:val="16"/>
                <w:szCs w:val="16"/>
              </w:rPr>
            </w:pPr>
            <w:r w:rsidRPr="003B6672">
              <w:rPr>
                <w:b/>
                <w:bCs/>
                <w:vanish/>
                <w:color w:val="FFFFFF"/>
                <w:sz w:val="16"/>
                <w:szCs w:val="16"/>
                <w:lang w:eastAsia="en-GB" w:bidi="en-GB"/>
              </w:rPr>
              <w:t>NACE LEVEL</w:t>
            </w:r>
          </w:p>
        </w:tc>
        <w:tc>
          <w:tcPr>
            <w:tcW w:w="1651" w:type="dxa"/>
            <w:shd w:val="clear" w:color="auto" w:fill="4473C5"/>
          </w:tcPr>
          <w:p w14:paraId="020EA17F" w14:textId="77777777" w:rsidR="00BE026D" w:rsidRPr="003B6672" w:rsidRDefault="00BE026D" w:rsidP="00BE026D">
            <w:pPr>
              <w:rPr>
                <w:vanish/>
                <w:sz w:val="16"/>
                <w:szCs w:val="16"/>
              </w:rPr>
            </w:pPr>
            <w:r w:rsidRPr="003B6672">
              <w:rPr>
                <w:b/>
                <w:bCs/>
                <w:vanish/>
                <w:color w:val="FFFFFF"/>
                <w:sz w:val="16"/>
                <w:szCs w:val="16"/>
                <w:lang w:eastAsia="en-GB" w:bidi="en-GB"/>
              </w:rPr>
              <w:t>NACE CODE</w:t>
            </w:r>
          </w:p>
        </w:tc>
        <w:tc>
          <w:tcPr>
            <w:tcW w:w="1656" w:type="dxa"/>
            <w:shd w:val="clear" w:color="auto" w:fill="4473C5"/>
          </w:tcPr>
          <w:p w14:paraId="0656331C" w14:textId="77777777" w:rsidR="00BE026D" w:rsidRPr="003B6672" w:rsidRDefault="00BE026D" w:rsidP="00BE026D">
            <w:pPr>
              <w:rPr>
                <w:vanish/>
                <w:sz w:val="16"/>
                <w:szCs w:val="16"/>
              </w:rPr>
            </w:pPr>
            <w:r w:rsidRPr="003B6672">
              <w:rPr>
                <w:b/>
                <w:bCs/>
                <w:vanish/>
                <w:color w:val="FFFFFF"/>
                <w:sz w:val="16"/>
                <w:szCs w:val="16"/>
                <w:lang w:eastAsia="en-GB" w:bidi="en-GB"/>
              </w:rPr>
              <w:t>ACTIVITY</w:t>
            </w:r>
          </w:p>
        </w:tc>
        <w:tc>
          <w:tcPr>
            <w:tcW w:w="1651" w:type="dxa"/>
            <w:shd w:val="clear" w:color="auto" w:fill="4473C5"/>
          </w:tcPr>
          <w:p w14:paraId="33F36A37" w14:textId="77777777" w:rsidR="00BE026D" w:rsidRPr="003B6672" w:rsidRDefault="00BE026D" w:rsidP="00BE026D">
            <w:pPr>
              <w:rPr>
                <w:vanish/>
                <w:sz w:val="16"/>
                <w:szCs w:val="16"/>
              </w:rPr>
            </w:pPr>
            <w:r w:rsidRPr="003B6672">
              <w:rPr>
                <w:b/>
                <w:bCs/>
                <w:vanish/>
                <w:color w:val="FFFFFF"/>
                <w:sz w:val="16"/>
                <w:szCs w:val="16"/>
                <w:lang w:eastAsia="en-GB" w:bidi="en-GB"/>
              </w:rPr>
              <w:t>METRIC</w:t>
            </w:r>
          </w:p>
        </w:tc>
        <w:tc>
          <w:tcPr>
            <w:tcW w:w="1656" w:type="dxa"/>
            <w:shd w:val="clear" w:color="auto" w:fill="4473C5"/>
          </w:tcPr>
          <w:p w14:paraId="1C3E992D" w14:textId="77777777" w:rsidR="00BE026D" w:rsidRPr="003B6672" w:rsidRDefault="00BE026D" w:rsidP="00BE026D">
            <w:pPr>
              <w:rPr>
                <w:vanish/>
                <w:sz w:val="16"/>
                <w:szCs w:val="16"/>
              </w:rPr>
            </w:pPr>
            <w:r w:rsidRPr="003B6672">
              <w:rPr>
                <w:b/>
                <w:bCs/>
                <w:vanish/>
                <w:color w:val="FFFFFF"/>
                <w:sz w:val="16"/>
                <w:szCs w:val="16"/>
                <w:lang w:eastAsia="en-GB" w:bidi="en-GB"/>
              </w:rPr>
              <w:t>THRESHOLD</w:t>
            </w:r>
          </w:p>
        </w:tc>
        <w:tc>
          <w:tcPr>
            <w:tcW w:w="1651" w:type="dxa"/>
            <w:shd w:val="clear" w:color="auto" w:fill="4473C5"/>
          </w:tcPr>
          <w:p w14:paraId="28871416" w14:textId="77777777" w:rsidR="00BE026D" w:rsidRPr="003B6672" w:rsidRDefault="00BE026D" w:rsidP="00BE026D">
            <w:pPr>
              <w:rPr>
                <w:vanish/>
                <w:sz w:val="16"/>
                <w:szCs w:val="16"/>
              </w:rPr>
            </w:pPr>
            <w:r w:rsidRPr="003B6672">
              <w:rPr>
                <w:b/>
                <w:bCs/>
                <w:vanish/>
                <w:color w:val="FFFFFF"/>
                <w:sz w:val="16"/>
                <w:szCs w:val="16"/>
                <w:lang w:eastAsia="en-GB" w:bidi="en-GB"/>
              </w:rPr>
              <w:t>EXCLUSION</w:t>
            </w:r>
          </w:p>
        </w:tc>
        <w:tc>
          <w:tcPr>
            <w:tcW w:w="1666" w:type="dxa"/>
            <w:shd w:val="clear" w:color="auto" w:fill="4473C5"/>
          </w:tcPr>
          <w:p w14:paraId="611A676F" w14:textId="77777777" w:rsidR="00BE026D" w:rsidRPr="003B6672" w:rsidRDefault="00BE026D" w:rsidP="00BE026D">
            <w:pPr>
              <w:rPr>
                <w:vanish/>
                <w:sz w:val="16"/>
                <w:szCs w:val="16"/>
              </w:rPr>
            </w:pPr>
            <w:r w:rsidRPr="003B6672">
              <w:rPr>
                <w:b/>
                <w:bCs/>
                <w:vanish/>
                <w:color w:val="FFFFFF"/>
                <w:sz w:val="16"/>
                <w:szCs w:val="16"/>
                <w:lang w:eastAsia="en-GB" w:bidi="en-GB"/>
              </w:rPr>
              <w:t>DNSH</w:t>
            </w:r>
          </w:p>
        </w:tc>
      </w:tr>
      <w:tr w:rsidR="00BE026D" w:rsidRPr="003B6672" w14:paraId="2FF173FC" w14:textId="77777777" w:rsidTr="00BE026D">
        <w:trPr>
          <w:trHeight w:val="20"/>
          <w:hidden/>
        </w:trPr>
        <w:tc>
          <w:tcPr>
            <w:tcW w:w="1661" w:type="dxa"/>
            <w:shd w:val="clear" w:color="auto" w:fill="D9E2F3"/>
          </w:tcPr>
          <w:p w14:paraId="69D1A99C" w14:textId="77777777" w:rsidR="00BE026D" w:rsidRPr="003B6672" w:rsidRDefault="00BE026D" w:rsidP="00BE026D">
            <w:pPr>
              <w:rPr>
                <w:b/>
                <w:bCs/>
                <w:vanish/>
                <w:sz w:val="16"/>
                <w:szCs w:val="16"/>
              </w:rPr>
            </w:pPr>
            <w:r w:rsidRPr="003B6672">
              <w:rPr>
                <w:b/>
                <w:bCs/>
                <w:vanish/>
                <w:sz w:val="16"/>
                <w:szCs w:val="16"/>
                <w:lang w:eastAsia="en-GB" w:bidi="en-GB"/>
              </w:rPr>
              <w:t>Green Buildings</w:t>
            </w:r>
          </w:p>
        </w:tc>
        <w:tc>
          <w:tcPr>
            <w:tcW w:w="1656" w:type="dxa"/>
            <w:shd w:val="clear" w:color="auto" w:fill="D9E2F3"/>
          </w:tcPr>
          <w:p w14:paraId="2B64AE46" w14:textId="77777777" w:rsidR="00BE026D" w:rsidRPr="003B6672" w:rsidRDefault="00BE026D" w:rsidP="00BE026D">
            <w:pPr>
              <w:rPr>
                <w:vanish/>
                <w:sz w:val="16"/>
                <w:szCs w:val="16"/>
              </w:rPr>
            </w:pPr>
            <w:r w:rsidRPr="003B6672">
              <w:rPr>
                <w:vanish/>
                <w:sz w:val="16"/>
                <w:szCs w:val="16"/>
                <w:lang w:eastAsia="en-GB" w:bidi="en-GB"/>
              </w:rPr>
              <w:t>F- Construction</w:t>
            </w:r>
          </w:p>
        </w:tc>
        <w:tc>
          <w:tcPr>
            <w:tcW w:w="1651" w:type="dxa"/>
            <w:shd w:val="clear" w:color="auto" w:fill="D9E2F3"/>
          </w:tcPr>
          <w:p w14:paraId="507E7CC9" w14:textId="77777777" w:rsidR="00BE026D" w:rsidRPr="003B6672" w:rsidRDefault="00BE026D" w:rsidP="00BE026D">
            <w:pPr>
              <w:rPr>
                <w:vanish/>
                <w:sz w:val="16"/>
                <w:szCs w:val="16"/>
              </w:rPr>
            </w:pPr>
            <w:r w:rsidRPr="003B6672">
              <w:rPr>
                <w:vanish/>
                <w:sz w:val="16"/>
                <w:szCs w:val="16"/>
                <w:lang w:eastAsia="en-GB" w:bidi="en-GB"/>
              </w:rPr>
              <w:t>2</w:t>
            </w:r>
          </w:p>
        </w:tc>
        <w:tc>
          <w:tcPr>
            <w:tcW w:w="1651" w:type="dxa"/>
            <w:shd w:val="clear" w:color="auto" w:fill="D9E2F3"/>
          </w:tcPr>
          <w:p w14:paraId="1F85FE31" w14:textId="77777777" w:rsidR="00BE026D" w:rsidRPr="003B6672" w:rsidRDefault="00BE026D" w:rsidP="00BE026D">
            <w:pPr>
              <w:rPr>
                <w:vanish/>
                <w:sz w:val="16"/>
                <w:szCs w:val="16"/>
              </w:rPr>
            </w:pPr>
            <w:r w:rsidRPr="003B6672">
              <w:rPr>
                <w:vanish/>
                <w:sz w:val="16"/>
                <w:szCs w:val="16"/>
                <w:lang w:eastAsia="en-GB" w:bidi="en-GB"/>
              </w:rPr>
              <w:t>F41, F43</w:t>
            </w:r>
          </w:p>
        </w:tc>
        <w:tc>
          <w:tcPr>
            <w:tcW w:w="1656" w:type="dxa"/>
            <w:shd w:val="clear" w:color="auto" w:fill="D9E2F3"/>
          </w:tcPr>
          <w:p w14:paraId="7275691A" w14:textId="77777777" w:rsidR="00BE026D" w:rsidRPr="003B6672" w:rsidRDefault="00BE026D" w:rsidP="00BE026D">
            <w:pPr>
              <w:rPr>
                <w:vanish/>
                <w:sz w:val="16"/>
                <w:szCs w:val="16"/>
              </w:rPr>
            </w:pPr>
            <w:r w:rsidRPr="003B6672">
              <w:rPr>
                <w:vanish/>
                <w:sz w:val="16"/>
                <w:szCs w:val="16"/>
                <w:lang w:eastAsia="en-GB" w:bidi="en-GB"/>
              </w:rPr>
              <w:t>Construction of new buildings</w:t>
            </w:r>
          </w:p>
        </w:tc>
        <w:tc>
          <w:tcPr>
            <w:tcW w:w="1651" w:type="dxa"/>
            <w:shd w:val="clear" w:color="auto" w:fill="D9E2F3"/>
          </w:tcPr>
          <w:p w14:paraId="1D4DF957" w14:textId="77777777" w:rsidR="00BE026D" w:rsidRPr="003B6672" w:rsidRDefault="00BE026D" w:rsidP="00BE026D">
            <w:pPr>
              <w:rPr>
                <w:vanish/>
                <w:sz w:val="16"/>
                <w:szCs w:val="16"/>
              </w:rPr>
            </w:pPr>
            <w:r w:rsidRPr="003B6672">
              <w:rPr>
                <w:vanish/>
                <w:sz w:val="16"/>
                <w:szCs w:val="16"/>
                <w:lang w:eastAsia="en-GB" w:bidi="en-GB"/>
              </w:rPr>
              <w:t>Primary Energy Demand (PED), defining the energy performance of a building</w:t>
            </w:r>
          </w:p>
        </w:tc>
        <w:tc>
          <w:tcPr>
            <w:tcW w:w="1656" w:type="dxa"/>
            <w:shd w:val="clear" w:color="auto" w:fill="D9E2F3"/>
          </w:tcPr>
          <w:p w14:paraId="536351DA" w14:textId="77777777" w:rsidR="00BE026D" w:rsidRPr="003B6672" w:rsidRDefault="00BE026D" w:rsidP="00BE026D">
            <w:pPr>
              <w:rPr>
                <w:vanish/>
                <w:sz w:val="16"/>
                <w:szCs w:val="16"/>
              </w:rPr>
            </w:pPr>
            <w:r w:rsidRPr="003B6672">
              <w:rPr>
                <w:vanish/>
                <w:sz w:val="16"/>
                <w:szCs w:val="16"/>
                <w:lang w:eastAsia="en-GB" w:bidi="en-GB"/>
              </w:rPr>
              <w:t>20% lower net PED compared to the relevant NZEB requirement</w:t>
            </w:r>
          </w:p>
        </w:tc>
        <w:tc>
          <w:tcPr>
            <w:tcW w:w="1651" w:type="dxa"/>
            <w:shd w:val="clear" w:color="auto" w:fill="D9E2F3"/>
          </w:tcPr>
          <w:p w14:paraId="2447EA78" w14:textId="77777777" w:rsidR="00BE026D" w:rsidRPr="003B6672" w:rsidRDefault="00BE026D" w:rsidP="00BE026D">
            <w:pPr>
              <w:rPr>
                <w:vanish/>
                <w:sz w:val="16"/>
                <w:szCs w:val="16"/>
              </w:rPr>
            </w:pPr>
            <w:r w:rsidRPr="003B6672">
              <w:rPr>
                <w:vanish/>
                <w:sz w:val="16"/>
                <w:szCs w:val="16"/>
                <w:lang w:eastAsia="en-GB" w:bidi="en-GB"/>
              </w:rPr>
              <w:t>Use for fossil fuel activities</w:t>
            </w:r>
          </w:p>
        </w:tc>
        <w:tc>
          <w:tcPr>
            <w:tcW w:w="1666" w:type="dxa"/>
            <w:shd w:val="clear" w:color="auto" w:fill="D9E2F3"/>
          </w:tcPr>
          <w:p w14:paraId="75FAC200" w14:textId="77777777" w:rsidR="00BE026D" w:rsidRPr="003B6672" w:rsidRDefault="00BE026D" w:rsidP="00BE026D">
            <w:pPr>
              <w:rPr>
                <w:vanish/>
                <w:sz w:val="16"/>
                <w:szCs w:val="16"/>
              </w:rPr>
            </w:pPr>
            <w:r w:rsidRPr="003B6672">
              <w:rPr>
                <w:vanish/>
                <w:sz w:val="16"/>
                <w:szCs w:val="16"/>
                <w:lang w:eastAsia="en-GB" w:bidi="en-GB"/>
              </w:rPr>
              <w:t>Impact on ecosystem during siting, on circular economy during lifespan (prioritise recycled materials etc).</w:t>
            </w:r>
          </w:p>
        </w:tc>
      </w:tr>
      <w:tr w:rsidR="00BE026D" w:rsidRPr="003B6672" w14:paraId="42E7EAA8" w14:textId="77777777" w:rsidTr="00BE026D">
        <w:trPr>
          <w:trHeight w:val="20"/>
          <w:hidden/>
        </w:trPr>
        <w:tc>
          <w:tcPr>
            <w:tcW w:w="1661" w:type="dxa"/>
            <w:shd w:val="clear" w:color="auto" w:fill="FFFFFF"/>
          </w:tcPr>
          <w:p w14:paraId="5CFB594C" w14:textId="77777777" w:rsidR="00BE026D" w:rsidRPr="003B6672" w:rsidRDefault="00BE026D" w:rsidP="00BE026D">
            <w:pPr>
              <w:rPr>
                <w:b/>
                <w:bCs/>
                <w:vanish/>
                <w:sz w:val="16"/>
                <w:szCs w:val="16"/>
              </w:rPr>
            </w:pPr>
            <w:r w:rsidRPr="003B6672">
              <w:rPr>
                <w:b/>
                <w:bCs/>
                <w:vanish/>
                <w:sz w:val="16"/>
                <w:szCs w:val="16"/>
                <w:lang w:eastAsia="en-GB" w:bidi="en-GB"/>
              </w:rPr>
              <w:t>Green Buildings</w:t>
            </w:r>
          </w:p>
        </w:tc>
        <w:tc>
          <w:tcPr>
            <w:tcW w:w="1656" w:type="dxa"/>
            <w:shd w:val="clear" w:color="auto" w:fill="FFFFFF"/>
          </w:tcPr>
          <w:p w14:paraId="319D8EC7" w14:textId="77777777" w:rsidR="00BE026D" w:rsidRPr="003B6672" w:rsidRDefault="00BE026D" w:rsidP="00BE026D">
            <w:pPr>
              <w:rPr>
                <w:vanish/>
                <w:sz w:val="16"/>
                <w:szCs w:val="16"/>
              </w:rPr>
            </w:pPr>
            <w:r w:rsidRPr="003B6672">
              <w:rPr>
                <w:vanish/>
                <w:sz w:val="16"/>
                <w:szCs w:val="16"/>
                <w:lang w:eastAsia="en-GB" w:bidi="en-GB"/>
              </w:rPr>
              <w:t>F- Construction</w:t>
            </w:r>
          </w:p>
        </w:tc>
        <w:tc>
          <w:tcPr>
            <w:tcW w:w="1651" w:type="dxa"/>
            <w:shd w:val="clear" w:color="auto" w:fill="FFFFFF"/>
          </w:tcPr>
          <w:p w14:paraId="047B3DCA" w14:textId="77777777" w:rsidR="00BE026D" w:rsidRPr="003B6672" w:rsidRDefault="00BE026D" w:rsidP="00BE026D">
            <w:pPr>
              <w:rPr>
                <w:vanish/>
                <w:sz w:val="16"/>
                <w:szCs w:val="16"/>
              </w:rPr>
            </w:pPr>
            <w:r w:rsidRPr="003B6672">
              <w:rPr>
                <w:vanish/>
                <w:sz w:val="16"/>
                <w:szCs w:val="16"/>
                <w:lang w:eastAsia="en-GB" w:bidi="en-GB"/>
              </w:rPr>
              <w:t>2</w:t>
            </w:r>
          </w:p>
        </w:tc>
        <w:tc>
          <w:tcPr>
            <w:tcW w:w="1651" w:type="dxa"/>
            <w:shd w:val="clear" w:color="auto" w:fill="FFFFFF"/>
          </w:tcPr>
          <w:p w14:paraId="06FE2B87" w14:textId="77777777" w:rsidR="00BE026D" w:rsidRPr="003B6672" w:rsidRDefault="00BE026D" w:rsidP="00BE026D">
            <w:pPr>
              <w:rPr>
                <w:vanish/>
                <w:sz w:val="16"/>
                <w:szCs w:val="16"/>
              </w:rPr>
            </w:pPr>
            <w:r w:rsidRPr="003B6672">
              <w:rPr>
                <w:vanish/>
                <w:sz w:val="16"/>
                <w:szCs w:val="16"/>
                <w:lang w:eastAsia="en-GB" w:bidi="en-GB"/>
              </w:rPr>
              <w:t>F41, F43</w:t>
            </w:r>
          </w:p>
        </w:tc>
        <w:tc>
          <w:tcPr>
            <w:tcW w:w="1656" w:type="dxa"/>
            <w:shd w:val="clear" w:color="auto" w:fill="FFFFFF"/>
          </w:tcPr>
          <w:p w14:paraId="5FD895E9" w14:textId="77777777" w:rsidR="00BE026D" w:rsidRPr="003B6672" w:rsidRDefault="00BE026D" w:rsidP="00BE026D">
            <w:pPr>
              <w:rPr>
                <w:vanish/>
                <w:sz w:val="16"/>
                <w:szCs w:val="16"/>
              </w:rPr>
            </w:pPr>
            <w:r w:rsidRPr="003B6672">
              <w:rPr>
                <w:vanish/>
                <w:sz w:val="16"/>
                <w:szCs w:val="16"/>
                <w:lang w:eastAsia="en-GB" w:bidi="en-GB"/>
              </w:rPr>
              <w:t>Renovation of existing buildings</w:t>
            </w:r>
          </w:p>
        </w:tc>
        <w:tc>
          <w:tcPr>
            <w:tcW w:w="1651" w:type="dxa"/>
            <w:shd w:val="clear" w:color="auto" w:fill="FFFFFF"/>
          </w:tcPr>
          <w:p w14:paraId="12FBEA82" w14:textId="77777777" w:rsidR="00BE026D" w:rsidRPr="003B6672" w:rsidRDefault="00BE026D" w:rsidP="00BE026D">
            <w:pPr>
              <w:rPr>
                <w:vanish/>
                <w:sz w:val="16"/>
                <w:szCs w:val="16"/>
              </w:rPr>
            </w:pPr>
            <w:r w:rsidRPr="003B6672">
              <w:rPr>
                <w:vanish/>
                <w:sz w:val="16"/>
                <w:szCs w:val="16"/>
                <w:lang w:eastAsia="en-GB" w:bidi="en-GB"/>
              </w:rPr>
              <w:t>National regulation for major renovations, or energy savings expressed in kWh/m2 p.a.</w:t>
            </w:r>
          </w:p>
        </w:tc>
        <w:tc>
          <w:tcPr>
            <w:tcW w:w="1656" w:type="dxa"/>
            <w:shd w:val="clear" w:color="auto" w:fill="FFFFFF"/>
          </w:tcPr>
          <w:p w14:paraId="65602F0D" w14:textId="77777777" w:rsidR="00BE026D" w:rsidRPr="003B6672" w:rsidRDefault="00BE026D" w:rsidP="00BE026D">
            <w:pPr>
              <w:rPr>
                <w:vanish/>
                <w:sz w:val="16"/>
                <w:szCs w:val="16"/>
              </w:rPr>
            </w:pPr>
            <w:r w:rsidRPr="003B6672">
              <w:rPr>
                <w:vanish/>
                <w:sz w:val="16"/>
                <w:szCs w:val="16"/>
                <w:lang w:eastAsia="en-GB" w:bidi="en-GB"/>
              </w:rPr>
              <w:t>Either National standards or &gt;30% reduction in Primary Energy Demand vs. baseline</w:t>
            </w:r>
          </w:p>
        </w:tc>
        <w:tc>
          <w:tcPr>
            <w:tcW w:w="1651" w:type="dxa"/>
            <w:shd w:val="clear" w:color="auto" w:fill="FFFFFF"/>
          </w:tcPr>
          <w:p w14:paraId="35F9FDE9" w14:textId="77777777" w:rsidR="00BE026D" w:rsidRPr="003B6672" w:rsidRDefault="00BE026D" w:rsidP="00BE026D">
            <w:pPr>
              <w:rPr>
                <w:vanish/>
              </w:rPr>
            </w:pPr>
          </w:p>
        </w:tc>
        <w:tc>
          <w:tcPr>
            <w:tcW w:w="1666" w:type="dxa"/>
            <w:shd w:val="clear" w:color="auto" w:fill="FFFFFF"/>
          </w:tcPr>
          <w:p w14:paraId="528E949B" w14:textId="77777777" w:rsidR="00BE026D" w:rsidRPr="003B6672" w:rsidRDefault="00BE026D" w:rsidP="00BE026D">
            <w:pPr>
              <w:rPr>
                <w:vanish/>
                <w:sz w:val="16"/>
                <w:szCs w:val="16"/>
              </w:rPr>
            </w:pPr>
            <w:r w:rsidRPr="003B6672">
              <w:rPr>
                <w:vanish/>
                <w:sz w:val="16"/>
                <w:szCs w:val="16"/>
                <w:lang w:eastAsia="en-GB" w:bidi="en-GB"/>
              </w:rPr>
              <w:t>Waste management (e.g. water contamination) circular economy (avoid high amount of non-recyclable construction waste)</w:t>
            </w:r>
          </w:p>
        </w:tc>
      </w:tr>
      <w:tr w:rsidR="00BE026D" w:rsidRPr="003B6672" w14:paraId="2C42D6D0" w14:textId="77777777" w:rsidTr="00BE026D">
        <w:trPr>
          <w:trHeight w:val="20"/>
          <w:hidden/>
        </w:trPr>
        <w:tc>
          <w:tcPr>
            <w:tcW w:w="1661" w:type="dxa"/>
            <w:shd w:val="clear" w:color="auto" w:fill="D9E2F3"/>
          </w:tcPr>
          <w:p w14:paraId="5621FB88" w14:textId="77777777" w:rsidR="00BE026D" w:rsidRPr="003B6672" w:rsidRDefault="00BE026D" w:rsidP="00BE026D">
            <w:pPr>
              <w:rPr>
                <w:b/>
                <w:bCs/>
                <w:vanish/>
                <w:sz w:val="16"/>
                <w:szCs w:val="16"/>
              </w:rPr>
            </w:pPr>
            <w:r w:rsidRPr="003B6672">
              <w:rPr>
                <w:b/>
                <w:bCs/>
                <w:vanish/>
                <w:sz w:val="16"/>
                <w:szCs w:val="16"/>
                <w:lang w:eastAsia="en-GB" w:bidi="en-GB"/>
              </w:rPr>
              <w:t>Green Buildings</w:t>
            </w:r>
          </w:p>
        </w:tc>
        <w:tc>
          <w:tcPr>
            <w:tcW w:w="1656" w:type="dxa"/>
            <w:shd w:val="clear" w:color="auto" w:fill="D9E2F3"/>
          </w:tcPr>
          <w:p w14:paraId="70BB7BB3" w14:textId="77777777" w:rsidR="00BE026D" w:rsidRPr="003B6672" w:rsidRDefault="00BE026D" w:rsidP="00BE026D">
            <w:pPr>
              <w:rPr>
                <w:vanish/>
                <w:sz w:val="16"/>
                <w:szCs w:val="16"/>
              </w:rPr>
            </w:pPr>
            <w:r w:rsidRPr="003B6672">
              <w:rPr>
                <w:vanish/>
                <w:sz w:val="16"/>
                <w:szCs w:val="16"/>
                <w:lang w:eastAsia="en-GB" w:bidi="en-GB"/>
              </w:rPr>
              <w:t>F- Construction</w:t>
            </w:r>
          </w:p>
        </w:tc>
        <w:tc>
          <w:tcPr>
            <w:tcW w:w="1651" w:type="dxa"/>
            <w:shd w:val="clear" w:color="auto" w:fill="D9E2F3"/>
          </w:tcPr>
          <w:p w14:paraId="6385866C" w14:textId="77777777" w:rsidR="00BE026D" w:rsidRPr="003B6672" w:rsidRDefault="00BE026D" w:rsidP="00BE026D">
            <w:pPr>
              <w:rPr>
                <w:vanish/>
                <w:sz w:val="16"/>
                <w:szCs w:val="16"/>
              </w:rPr>
            </w:pPr>
            <w:r w:rsidRPr="003B6672">
              <w:rPr>
                <w:vanish/>
                <w:sz w:val="16"/>
                <w:szCs w:val="16"/>
                <w:lang w:eastAsia="en-GB" w:bidi="en-GB"/>
              </w:rPr>
              <w:t>2</w:t>
            </w:r>
          </w:p>
        </w:tc>
        <w:tc>
          <w:tcPr>
            <w:tcW w:w="1651" w:type="dxa"/>
            <w:shd w:val="clear" w:color="auto" w:fill="D9E2F3"/>
          </w:tcPr>
          <w:p w14:paraId="1482DBF1" w14:textId="77777777" w:rsidR="00BE026D" w:rsidRPr="003B6672" w:rsidRDefault="00BE026D" w:rsidP="00BE026D">
            <w:pPr>
              <w:rPr>
                <w:vanish/>
                <w:sz w:val="16"/>
                <w:szCs w:val="16"/>
              </w:rPr>
            </w:pPr>
            <w:r w:rsidRPr="003B6672">
              <w:rPr>
                <w:vanish/>
                <w:sz w:val="16"/>
                <w:szCs w:val="16"/>
                <w:lang w:eastAsia="en-GB" w:bidi="en-GB"/>
              </w:rPr>
              <w:t>F41, F43</w:t>
            </w:r>
          </w:p>
        </w:tc>
        <w:tc>
          <w:tcPr>
            <w:tcW w:w="1656" w:type="dxa"/>
            <w:shd w:val="clear" w:color="auto" w:fill="D9E2F3"/>
          </w:tcPr>
          <w:p w14:paraId="7B3C65F1" w14:textId="77777777" w:rsidR="00BE026D" w:rsidRPr="003B6672" w:rsidRDefault="00BE026D" w:rsidP="00BE026D">
            <w:pPr>
              <w:rPr>
                <w:vanish/>
                <w:sz w:val="16"/>
                <w:szCs w:val="16"/>
              </w:rPr>
            </w:pPr>
            <w:r w:rsidRPr="003B6672">
              <w:rPr>
                <w:vanish/>
                <w:sz w:val="16"/>
                <w:szCs w:val="16"/>
                <w:lang w:eastAsia="en-GB" w:bidi="en-GB"/>
              </w:rPr>
              <w:t>Individual Renovation Measures, Renewables Installation, Professional Support</w:t>
            </w:r>
          </w:p>
        </w:tc>
        <w:tc>
          <w:tcPr>
            <w:tcW w:w="1651" w:type="dxa"/>
            <w:shd w:val="clear" w:color="auto" w:fill="D9E2F3"/>
          </w:tcPr>
          <w:p w14:paraId="571FD3FF" w14:textId="77777777" w:rsidR="00BE026D" w:rsidRPr="003B6672" w:rsidRDefault="00BE026D" w:rsidP="00BE026D">
            <w:pPr>
              <w:rPr>
                <w:vanish/>
                <w:sz w:val="16"/>
                <w:szCs w:val="16"/>
              </w:rPr>
            </w:pPr>
            <w:r w:rsidRPr="003B6672">
              <w:rPr>
                <w:vanish/>
                <w:sz w:val="16"/>
                <w:szCs w:val="16"/>
                <w:lang w:eastAsia="en-GB" w:bidi="en-GB"/>
              </w:rPr>
              <w:t>Requirements in National Building regulations and codes</w:t>
            </w:r>
          </w:p>
        </w:tc>
        <w:tc>
          <w:tcPr>
            <w:tcW w:w="1656" w:type="dxa"/>
            <w:shd w:val="clear" w:color="auto" w:fill="D9E2F3"/>
          </w:tcPr>
          <w:p w14:paraId="7B14CACE" w14:textId="77777777" w:rsidR="00BE026D" w:rsidRPr="003B6672" w:rsidRDefault="00BE026D" w:rsidP="00BE026D">
            <w:pPr>
              <w:rPr>
                <w:vanish/>
                <w:sz w:val="16"/>
                <w:szCs w:val="16"/>
              </w:rPr>
            </w:pPr>
            <w:r w:rsidRPr="003B6672">
              <w:rPr>
                <w:vanish/>
                <w:sz w:val="16"/>
                <w:szCs w:val="16"/>
                <w:lang w:eastAsia="en-GB" w:bidi="en-GB"/>
              </w:rPr>
              <w:t>- Eligible types of renewable energy installations</w:t>
            </w:r>
          </w:p>
          <w:p w14:paraId="67B533A0" w14:textId="77777777" w:rsidR="00BE026D" w:rsidRPr="003B6672" w:rsidRDefault="00BE026D" w:rsidP="00BE026D">
            <w:pPr>
              <w:rPr>
                <w:vanish/>
                <w:sz w:val="16"/>
                <w:szCs w:val="16"/>
              </w:rPr>
            </w:pPr>
            <w:r w:rsidRPr="003B6672">
              <w:rPr>
                <w:vanish/>
                <w:sz w:val="16"/>
                <w:szCs w:val="16"/>
                <w:lang w:eastAsia="en-GB" w:bidi="en-GB"/>
              </w:rPr>
              <w:t>- Renovation measures to conform with Energy Performance Standards. other environmental regulations</w:t>
            </w:r>
          </w:p>
          <w:p w14:paraId="2D8A6575" w14:textId="77777777" w:rsidR="00BE026D" w:rsidRPr="003B6672" w:rsidRDefault="00BE026D" w:rsidP="00BE026D">
            <w:pPr>
              <w:rPr>
                <w:vanish/>
                <w:sz w:val="16"/>
                <w:szCs w:val="16"/>
              </w:rPr>
            </w:pPr>
            <w:r w:rsidRPr="003B6672">
              <w:rPr>
                <w:vanish/>
                <w:sz w:val="16"/>
                <w:szCs w:val="16"/>
                <w:lang w:eastAsia="en-GB" w:bidi="en-GB"/>
              </w:rPr>
              <w:t>- Approved</w:t>
            </w:r>
          </w:p>
        </w:tc>
        <w:tc>
          <w:tcPr>
            <w:tcW w:w="1651" w:type="dxa"/>
            <w:shd w:val="clear" w:color="auto" w:fill="D9E2F3"/>
          </w:tcPr>
          <w:p w14:paraId="3162F54C" w14:textId="77777777" w:rsidR="00BE026D" w:rsidRPr="003B6672" w:rsidRDefault="00BE026D" w:rsidP="00BE026D">
            <w:pPr>
              <w:rPr>
                <w:vanish/>
              </w:rPr>
            </w:pPr>
          </w:p>
        </w:tc>
        <w:tc>
          <w:tcPr>
            <w:tcW w:w="1666" w:type="dxa"/>
            <w:shd w:val="clear" w:color="auto" w:fill="D9E2F3"/>
          </w:tcPr>
          <w:p w14:paraId="3C693C80" w14:textId="77777777" w:rsidR="00BE026D" w:rsidRPr="003B6672" w:rsidRDefault="00BE026D" w:rsidP="00BE026D">
            <w:pPr>
              <w:rPr>
                <w:vanish/>
                <w:sz w:val="16"/>
                <w:szCs w:val="16"/>
              </w:rPr>
            </w:pPr>
            <w:r w:rsidRPr="003B6672">
              <w:rPr>
                <w:vanish/>
                <w:sz w:val="16"/>
                <w:szCs w:val="16"/>
                <w:lang w:eastAsia="en-GB" w:bidi="en-GB"/>
              </w:rPr>
              <w:t>Mainly to avoid hazardous building materials or waste (REACH regulation), prioritise recyclable materials and avoid excessive water consumption due to inefficient water appliances</w:t>
            </w:r>
          </w:p>
        </w:tc>
      </w:tr>
      <w:tr w:rsidR="00BE026D" w:rsidRPr="003B6672" w14:paraId="468050BD" w14:textId="77777777" w:rsidTr="00BE026D">
        <w:trPr>
          <w:trHeight w:val="20"/>
          <w:hidden/>
        </w:trPr>
        <w:tc>
          <w:tcPr>
            <w:tcW w:w="1661" w:type="dxa"/>
            <w:shd w:val="clear" w:color="auto" w:fill="D9E2F3"/>
          </w:tcPr>
          <w:p w14:paraId="5C82B2B4" w14:textId="77777777" w:rsidR="00BE026D" w:rsidRPr="003B6672" w:rsidRDefault="00BE026D" w:rsidP="00BE026D">
            <w:pPr>
              <w:rPr>
                <w:b/>
                <w:bCs/>
                <w:vanish/>
              </w:rPr>
            </w:pPr>
          </w:p>
        </w:tc>
        <w:tc>
          <w:tcPr>
            <w:tcW w:w="1656" w:type="dxa"/>
            <w:shd w:val="clear" w:color="auto" w:fill="D9E2F3"/>
          </w:tcPr>
          <w:p w14:paraId="1D0E7F55" w14:textId="77777777" w:rsidR="00BE026D" w:rsidRPr="003B6672" w:rsidRDefault="00BE026D" w:rsidP="00BE026D">
            <w:pPr>
              <w:rPr>
                <w:vanish/>
              </w:rPr>
            </w:pPr>
          </w:p>
        </w:tc>
        <w:tc>
          <w:tcPr>
            <w:tcW w:w="1651" w:type="dxa"/>
            <w:shd w:val="clear" w:color="auto" w:fill="D9E2F3"/>
          </w:tcPr>
          <w:p w14:paraId="50378E7C" w14:textId="77777777" w:rsidR="00BE026D" w:rsidRPr="003B6672" w:rsidRDefault="00BE026D" w:rsidP="00BE026D">
            <w:pPr>
              <w:rPr>
                <w:vanish/>
              </w:rPr>
            </w:pPr>
          </w:p>
        </w:tc>
        <w:tc>
          <w:tcPr>
            <w:tcW w:w="1651" w:type="dxa"/>
            <w:shd w:val="clear" w:color="auto" w:fill="D9E2F3"/>
          </w:tcPr>
          <w:p w14:paraId="7E620422" w14:textId="77777777" w:rsidR="00BE026D" w:rsidRPr="003B6672" w:rsidRDefault="00BE026D" w:rsidP="00BE026D">
            <w:pPr>
              <w:rPr>
                <w:vanish/>
              </w:rPr>
            </w:pPr>
          </w:p>
        </w:tc>
        <w:tc>
          <w:tcPr>
            <w:tcW w:w="1656" w:type="dxa"/>
            <w:shd w:val="clear" w:color="auto" w:fill="D9E2F3"/>
          </w:tcPr>
          <w:p w14:paraId="11458B6F" w14:textId="77777777" w:rsidR="00BE026D" w:rsidRPr="003B6672" w:rsidRDefault="00BE026D" w:rsidP="00BE026D">
            <w:pPr>
              <w:rPr>
                <w:vanish/>
              </w:rPr>
            </w:pPr>
          </w:p>
        </w:tc>
        <w:tc>
          <w:tcPr>
            <w:tcW w:w="1651" w:type="dxa"/>
            <w:shd w:val="clear" w:color="auto" w:fill="D9E2F3"/>
          </w:tcPr>
          <w:p w14:paraId="3402D733" w14:textId="77777777" w:rsidR="00BE026D" w:rsidRPr="003B6672" w:rsidRDefault="00BE026D" w:rsidP="00BE026D">
            <w:pPr>
              <w:rPr>
                <w:vanish/>
              </w:rPr>
            </w:pPr>
          </w:p>
        </w:tc>
        <w:tc>
          <w:tcPr>
            <w:tcW w:w="1656" w:type="dxa"/>
            <w:shd w:val="clear" w:color="auto" w:fill="D9E2F3"/>
          </w:tcPr>
          <w:p w14:paraId="6C068A01" w14:textId="77777777" w:rsidR="00BE026D" w:rsidRPr="003B6672" w:rsidRDefault="00BE026D" w:rsidP="00BE026D">
            <w:pPr>
              <w:rPr>
                <w:vanish/>
                <w:sz w:val="16"/>
                <w:szCs w:val="16"/>
              </w:rPr>
            </w:pPr>
            <w:r w:rsidRPr="003B6672">
              <w:rPr>
                <w:vanish/>
                <w:sz w:val="16"/>
                <w:szCs w:val="16"/>
                <w:lang w:eastAsia="en-GB" w:bidi="en-GB"/>
              </w:rPr>
              <w:t>professional, scientific and technical activities to support mitigation in building renovation</w:t>
            </w:r>
          </w:p>
        </w:tc>
        <w:tc>
          <w:tcPr>
            <w:tcW w:w="1651" w:type="dxa"/>
            <w:shd w:val="clear" w:color="auto" w:fill="D9E2F3"/>
          </w:tcPr>
          <w:p w14:paraId="51E93755" w14:textId="77777777" w:rsidR="00BE026D" w:rsidRPr="003B6672" w:rsidRDefault="00BE026D" w:rsidP="00BE026D">
            <w:pPr>
              <w:rPr>
                <w:vanish/>
              </w:rPr>
            </w:pPr>
          </w:p>
        </w:tc>
        <w:tc>
          <w:tcPr>
            <w:tcW w:w="1666" w:type="dxa"/>
            <w:shd w:val="clear" w:color="auto" w:fill="D9E2F3"/>
          </w:tcPr>
          <w:p w14:paraId="7AFC922A" w14:textId="77777777" w:rsidR="00BE026D" w:rsidRPr="003B6672" w:rsidRDefault="00BE026D" w:rsidP="00BE026D">
            <w:pPr>
              <w:rPr>
                <w:vanish/>
              </w:rPr>
            </w:pPr>
          </w:p>
        </w:tc>
      </w:tr>
      <w:tr w:rsidR="00BE026D" w:rsidRPr="003B6672" w14:paraId="1105C91B" w14:textId="77777777" w:rsidTr="00BE026D">
        <w:trPr>
          <w:trHeight w:val="20"/>
          <w:hidden/>
        </w:trPr>
        <w:tc>
          <w:tcPr>
            <w:tcW w:w="1661" w:type="dxa"/>
            <w:shd w:val="clear" w:color="auto" w:fill="FFFFFF"/>
          </w:tcPr>
          <w:p w14:paraId="5D65B569" w14:textId="4ECB6574" w:rsidR="00BE026D" w:rsidRPr="003B6672" w:rsidRDefault="00BE026D" w:rsidP="00BE026D">
            <w:pPr>
              <w:rPr>
                <w:b/>
                <w:bCs/>
                <w:vanish/>
                <w:sz w:val="16"/>
                <w:szCs w:val="16"/>
              </w:rPr>
            </w:pPr>
            <w:r w:rsidRPr="003B6672">
              <w:rPr>
                <w:b/>
                <w:bCs/>
                <w:vanish/>
                <w:sz w:val="16"/>
                <w:szCs w:val="16"/>
                <w:lang w:eastAsia="en-GB" w:bidi="en-GB"/>
              </w:rPr>
              <w:t>Acquisition of Buildings</w:t>
            </w:r>
          </w:p>
        </w:tc>
        <w:tc>
          <w:tcPr>
            <w:tcW w:w="1656" w:type="dxa"/>
            <w:shd w:val="clear" w:color="auto" w:fill="FFFFFF"/>
          </w:tcPr>
          <w:p w14:paraId="21ED5A22" w14:textId="77777777" w:rsidR="00BE026D" w:rsidRPr="003B6672" w:rsidRDefault="00BE026D" w:rsidP="00BE026D">
            <w:pPr>
              <w:rPr>
                <w:vanish/>
                <w:sz w:val="16"/>
                <w:szCs w:val="16"/>
              </w:rPr>
            </w:pPr>
            <w:r w:rsidRPr="003B6672">
              <w:rPr>
                <w:vanish/>
                <w:sz w:val="16"/>
                <w:szCs w:val="16"/>
                <w:lang w:eastAsia="en-GB" w:bidi="en-GB"/>
              </w:rPr>
              <w:t>L- Real estate activities</w:t>
            </w:r>
          </w:p>
        </w:tc>
        <w:tc>
          <w:tcPr>
            <w:tcW w:w="1651" w:type="dxa"/>
            <w:shd w:val="clear" w:color="auto" w:fill="FFFFFF"/>
          </w:tcPr>
          <w:p w14:paraId="29A78DCA" w14:textId="77777777" w:rsidR="00BE026D" w:rsidRPr="003B6672" w:rsidRDefault="00BE026D" w:rsidP="00BE026D">
            <w:pPr>
              <w:rPr>
                <w:vanish/>
                <w:sz w:val="16"/>
                <w:szCs w:val="16"/>
              </w:rPr>
            </w:pPr>
            <w:r w:rsidRPr="003B6672">
              <w:rPr>
                <w:vanish/>
                <w:sz w:val="16"/>
                <w:szCs w:val="16"/>
                <w:lang w:eastAsia="en-GB" w:bidi="en-GB"/>
              </w:rPr>
              <w:t>2</w:t>
            </w:r>
          </w:p>
        </w:tc>
        <w:tc>
          <w:tcPr>
            <w:tcW w:w="1651" w:type="dxa"/>
            <w:shd w:val="clear" w:color="auto" w:fill="FFFFFF"/>
          </w:tcPr>
          <w:p w14:paraId="1BF74425" w14:textId="77777777" w:rsidR="00BE026D" w:rsidRPr="003B6672" w:rsidRDefault="00BE026D" w:rsidP="00BE026D">
            <w:pPr>
              <w:rPr>
                <w:vanish/>
                <w:sz w:val="16"/>
                <w:szCs w:val="16"/>
              </w:rPr>
            </w:pPr>
            <w:r w:rsidRPr="003B6672">
              <w:rPr>
                <w:vanish/>
                <w:sz w:val="16"/>
                <w:szCs w:val="16"/>
                <w:lang w:eastAsia="en-GB" w:bidi="en-GB"/>
              </w:rPr>
              <w:t>L68</w:t>
            </w:r>
          </w:p>
        </w:tc>
        <w:tc>
          <w:tcPr>
            <w:tcW w:w="1656" w:type="dxa"/>
            <w:shd w:val="clear" w:color="auto" w:fill="FFFFFF"/>
          </w:tcPr>
          <w:p w14:paraId="77FDF709" w14:textId="77777777" w:rsidR="00BE026D" w:rsidRPr="003B6672" w:rsidRDefault="00BE026D" w:rsidP="00BE026D">
            <w:pPr>
              <w:rPr>
                <w:vanish/>
                <w:sz w:val="16"/>
                <w:szCs w:val="16"/>
              </w:rPr>
            </w:pPr>
            <w:r w:rsidRPr="003B6672">
              <w:rPr>
                <w:vanish/>
                <w:sz w:val="16"/>
                <w:szCs w:val="16"/>
                <w:lang w:eastAsia="en-GB" w:bidi="en-GB"/>
              </w:rPr>
              <w:t>Acquisition of buildings</w:t>
            </w:r>
          </w:p>
        </w:tc>
        <w:tc>
          <w:tcPr>
            <w:tcW w:w="1651" w:type="dxa"/>
            <w:shd w:val="clear" w:color="auto" w:fill="FFFFFF"/>
          </w:tcPr>
          <w:p w14:paraId="64FB0BEE" w14:textId="77777777" w:rsidR="00BE026D" w:rsidRPr="003B6672" w:rsidRDefault="00BE026D" w:rsidP="00BE026D">
            <w:pPr>
              <w:rPr>
                <w:vanish/>
                <w:sz w:val="16"/>
                <w:szCs w:val="16"/>
              </w:rPr>
            </w:pPr>
            <w:r w:rsidRPr="003B6672">
              <w:rPr>
                <w:vanish/>
                <w:sz w:val="16"/>
                <w:szCs w:val="16"/>
                <w:lang w:eastAsia="en-GB" w:bidi="en-GB"/>
              </w:rPr>
              <w:t>Primary Energy</w:t>
            </w:r>
          </w:p>
          <w:p w14:paraId="0E058673" w14:textId="77777777" w:rsidR="00BE026D" w:rsidRPr="003B6672" w:rsidRDefault="00BE026D" w:rsidP="00BE026D">
            <w:pPr>
              <w:rPr>
                <w:vanish/>
                <w:sz w:val="16"/>
                <w:szCs w:val="16"/>
              </w:rPr>
            </w:pPr>
            <w:r w:rsidRPr="003B6672">
              <w:rPr>
                <w:vanish/>
                <w:sz w:val="16"/>
                <w:szCs w:val="16"/>
                <w:lang w:eastAsia="en-GB" w:bidi="en-GB"/>
              </w:rPr>
              <w:t>Demand during the operational phase of the building, expressed in kWh/m2 p.a.</w:t>
            </w:r>
          </w:p>
        </w:tc>
        <w:tc>
          <w:tcPr>
            <w:tcW w:w="1656" w:type="dxa"/>
            <w:shd w:val="clear" w:color="auto" w:fill="FFFFFF"/>
          </w:tcPr>
          <w:p w14:paraId="0503AD37" w14:textId="77777777" w:rsidR="00BE026D" w:rsidRPr="003B6672" w:rsidRDefault="00BE026D" w:rsidP="00BE026D">
            <w:pPr>
              <w:rPr>
                <w:vanish/>
                <w:sz w:val="16"/>
                <w:szCs w:val="16"/>
              </w:rPr>
            </w:pPr>
            <w:r w:rsidRPr="003B6672">
              <w:rPr>
                <w:vanish/>
                <w:sz w:val="16"/>
                <w:szCs w:val="16"/>
                <w:lang w:eastAsia="en-GB" w:bidi="en-GB"/>
              </w:rPr>
              <w:t>Buildings built before 31 Dec 2020: Top 15% of the local stock, demonstrated through eg. EPC labels</w:t>
            </w:r>
          </w:p>
          <w:p w14:paraId="7918DCBC" w14:textId="77777777" w:rsidR="00BE026D" w:rsidRPr="003B6672" w:rsidRDefault="00BE026D" w:rsidP="00BE026D">
            <w:pPr>
              <w:spacing w:before="240" w:after="240"/>
              <w:rPr>
                <w:vanish/>
                <w:sz w:val="16"/>
                <w:szCs w:val="16"/>
              </w:rPr>
            </w:pPr>
            <w:r w:rsidRPr="003B6672">
              <w:rPr>
                <w:vanish/>
                <w:sz w:val="16"/>
                <w:szCs w:val="16"/>
                <w:lang w:eastAsia="en-GB" w:bidi="en-GB"/>
              </w:rPr>
              <w:t>Buildings built after 31 Dec 2020: must meet the criteria established under “construction of new buildings”</w:t>
            </w:r>
          </w:p>
        </w:tc>
        <w:tc>
          <w:tcPr>
            <w:tcW w:w="1651" w:type="dxa"/>
            <w:shd w:val="clear" w:color="auto" w:fill="FFFFFF"/>
          </w:tcPr>
          <w:p w14:paraId="49D91C9F" w14:textId="77777777" w:rsidR="00BE026D" w:rsidRPr="003B6672" w:rsidRDefault="00BE026D" w:rsidP="00BE026D">
            <w:pPr>
              <w:rPr>
                <w:vanish/>
              </w:rPr>
            </w:pPr>
          </w:p>
        </w:tc>
        <w:tc>
          <w:tcPr>
            <w:tcW w:w="1666" w:type="dxa"/>
            <w:shd w:val="clear" w:color="auto" w:fill="FFFFFF"/>
          </w:tcPr>
          <w:p w14:paraId="292BD136" w14:textId="77777777" w:rsidR="00BE026D" w:rsidRPr="003B6672" w:rsidRDefault="00BE026D" w:rsidP="00BE026D">
            <w:pPr>
              <w:rPr>
                <w:vanish/>
                <w:sz w:val="16"/>
                <w:szCs w:val="16"/>
              </w:rPr>
            </w:pPr>
            <w:r w:rsidRPr="003B6672">
              <w:rPr>
                <w:vanish/>
                <w:sz w:val="16"/>
                <w:szCs w:val="16"/>
                <w:lang w:eastAsia="en-GB" w:bidi="en-GB"/>
              </w:rPr>
              <w:t>Due diligence on environmental condition of building including attention to contamination and other risks, in case of renovation follow renovation criteria.</w:t>
            </w:r>
          </w:p>
        </w:tc>
      </w:tr>
      <w:tr w:rsidR="00BE026D" w:rsidRPr="003B6672" w14:paraId="65A5355F" w14:textId="77777777" w:rsidTr="00290478">
        <w:trPr>
          <w:trHeight w:val="2842"/>
          <w:hidden/>
        </w:trPr>
        <w:tc>
          <w:tcPr>
            <w:tcW w:w="1661" w:type="dxa"/>
            <w:shd w:val="clear" w:color="auto" w:fill="D9E2F3"/>
          </w:tcPr>
          <w:p w14:paraId="6B8FB218" w14:textId="1D3BD6CA" w:rsidR="00BE026D" w:rsidRPr="003B6672" w:rsidRDefault="00BE026D" w:rsidP="00BE026D">
            <w:pPr>
              <w:rPr>
                <w:b/>
                <w:bCs/>
                <w:vanish/>
                <w:sz w:val="16"/>
                <w:szCs w:val="16"/>
              </w:rPr>
            </w:pPr>
            <w:r w:rsidRPr="003B6672">
              <w:rPr>
                <w:b/>
                <w:bCs/>
                <w:vanish/>
                <w:sz w:val="16"/>
                <w:szCs w:val="16"/>
                <w:lang w:eastAsia="en-GB" w:bidi="en-GB"/>
              </w:rPr>
              <w:t>Acquisition / Operation of Hybrid Vehicles</w:t>
            </w:r>
          </w:p>
        </w:tc>
        <w:tc>
          <w:tcPr>
            <w:tcW w:w="1656" w:type="dxa"/>
            <w:shd w:val="clear" w:color="auto" w:fill="D9E2F3"/>
          </w:tcPr>
          <w:p w14:paraId="02B03B0F" w14:textId="77777777" w:rsidR="00BE026D" w:rsidRPr="003B6672" w:rsidRDefault="00BE026D" w:rsidP="00BE026D">
            <w:pPr>
              <w:rPr>
                <w:vanish/>
                <w:sz w:val="16"/>
                <w:szCs w:val="16"/>
              </w:rPr>
            </w:pPr>
            <w:r w:rsidRPr="003B6672">
              <w:rPr>
                <w:vanish/>
                <w:sz w:val="16"/>
                <w:szCs w:val="16"/>
                <w:lang w:eastAsia="en-GB" w:bidi="en-GB"/>
              </w:rPr>
              <w:t>H- Transport and</w:t>
            </w:r>
          </w:p>
          <w:p w14:paraId="3DD65723" w14:textId="77777777" w:rsidR="00BE026D" w:rsidRPr="003B6672" w:rsidRDefault="00BE026D" w:rsidP="00BE026D">
            <w:pPr>
              <w:rPr>
                <w:vanish/>
                <w:sz w:val="16"/>
                <w:szCs w:val="16"/>
              </w:rPr>
            </w:pPr>
            <w:r w:rsidRPr="003B6672">
              <w:rPr>
                <w:vanish/>
                <w:sz w:val="16"/>
                <w:szCs w:val="16"/>
                <w:lang w:eastAsia="en-GB" w:bidi="en-GB"/>
              </w:rPr>
              <w:t>Storage</w:t>
            </w:r>
          </w:p>
        </w:tc>
        <w:tc>
          <w:tcPr>
            <w:tcW w:w="1651" w:type="dxa"/>
            <w:shd w:val="clear" w:color="auto" w:fill="D9E2F3"/>
          </w:tcPr>
          <w:p w14:paraId="62D9A565" w14:textId="77777777" w:rsidR="00BE026D" w:rsidRPr="003B6672" w:rsidRDefault="00BE026D" w:rsidP="00BE026D">
            <w:pPr>
              <w:rPr>
                <w:vanish/>
                <w:sz w:val="16"/>
                <w:szCs w:val="16"/>
              </w:rPr>
            </w:pPr>
            <w:r w:rsidRPr="003B6672">
              <w:rPr>
                <w:vanish/>
                <w:sz w:val="16"/>
                <w:szCs w:val="16"/>
                <w:lang w:eastAsia="en-GB" w:bidi="en-GB"/>
              </w:rPr>
              <w:t>N/A</w:t>
            </w:r>
          </w:p>
        </w:tc>
        <w:tc>
          <w:tcPr>
            <w:tcW w:w="1651" w:type="dxa"/>
            <w:shd w:val="clear" w:color="auto" w:fill="D9E2F3"/>
          </w:tcPr>
          <w:p w14:paraId="52AAEFB4" w14:textId="77777777" w:rsidR="00BE026D" w:rsidRPr="003B6672" w:rsidRDefault="00BE026D" w:rsidP="00BE026D">
            <w:pPr>
              <w:rPr>
                <w:vanish/>
                <w:sz w:val="16"/>
                <w:szCs w:val="16"/>
              </w:rPr>
            </w:pPr>
            <w:r w:rsidRPr="003B6672">
              <w:rPr>
                <w:vanish/>
                <w:sz w:val="16"/>
                <w:szCs w:val="16"/>
                <w:lang w:eastAsia="en-GB" w:bidi="en-GB"/>
              </w:rPr>
              <w:t>N/A</w:t>
            </w:r>
          </w:p>
        </w:tc>
        <w:tc>
          <w:tcPr>
            <w:tcW w:w="1656" w:type="dxa"/>
            <w:shd w:val="clear" w:color="auto" w:fill="D9E2F3"/>
          </w:tcPr>
          <w:p w14:paraId="02BAA855" w14:textId="77777777" w:rsidR="00BE026D" w:rsidRPr="003B6672" w:rsidRDefault="00BE026D" w:rsidP="00BE026D">
            <w:pPr>
              <w:rPr>
                <w:vanish/>
                <w:sz w:val="16"/>
                <w:szCs w:val="16"/>
              </w:rPr>
            </w:pPr>
            <w:r w:rsidRPr="003B6672">
              <w:rPr>
                <w:vanish/>
                <w:sz w:val="16"/>
                <w:szCs w:val="16"/>
                <w:lang w:eastAsia="en-GB" w:bidi="en-GB"/>
              </w:rPr>
              <w:t>Passenger cars and commercial vehicles</w:t>
            </w:r>
          </w:p>
        </w:tc>
        <w:tc>
          <w:tcPr>
            <w:tcW w:w="1651" w:type="dxa"/>
            <w:shd w:val="clear" w:color="auto" w:fill="D9E2F3"/>
          </w:tcPr>
          <w:p w14:paraId="4DD8737C" w14:textId="77777777" w:rsidR="00BE026D" w:rsidRPr="003B6672" w:rsidRDefault="00BE026D" w:rsidP="00BE026D">
            <w:pPr>
              <w:rPr>
                <w:vanish/>
                <w:sz w:val="16"/>
                <w:szCs w:val="16"/>
              </w:rPr>
            </w:pPr>
            <w:r w:rsidRPr="003B6672">
              <w:rPr>
                <w:vanish/>
                <w:sz w:val="16"/>
                <w:szCs w:val="16"/>
                <w:lang w:eastAsia="en-GB" w:bidi="en-GB"/>
              </w:rPr>
              <w:t>CO2e emissions per vehicle km</w:t>
            </w:r>
          </w:p>
        </w:tc>
        <w:tc>
          <w:tcPr>
            <w:tcW w:w="1656" w:type="dxa"/>
            <w:shd w:val="clear" w:color="auto" w:fill="D9E2F3"/>
          </w:tcPr>
          <w:p w14:paraId="03D33525" w14:textId="77777777" w:rsidR="00BE026D" w:rsidRPr="003B6672" w:rsidRDefault="00BE026D" w:rsidP="00BE026D">
            <w:pPr>
              <w:rPr>
                <w:vanish/>
                <w:sz w:val="16"/>
                <w:szCs w:val="16"/>
              </w:rPr>
            </w:pPr>
            <w:r w:rsidRPr="003B6672">
              <w:rPr>
                <w:vanish/>
                <w:sz w:val="16"/>
                <w:szCs w:val="16"/>
                <w:lang w:eastAsia="en-GB" w:bidi="en-GB"/>
              </w:rPr>
              <w:t>Max 50g CO2 /km until 2025, zero emitting thereafter</w:t>
            </w:r>
          </w:p>
        </w:tc>
        <w:tc>
          <w:tcPr>
            <w:tcW w:w="1651" w:type="dxa"/>
            <w:shd w:val="clear" w:color="auto" w:fill="D9E2F3"/>
          </w:tcPr>
          <w:p w14:paraId="58AA6F6F" w14:textId="77777777" w:rsidR="00BE026D" w:rsidRPr="003B6672" w:rsidRDefault="00BE026D" w:rsidP="00BE026D">
            <w:pPr>
              <w:rPr>
                <w:vanish/>
                <w:sz w:val="16"/>
                <w:szCs w:val="16"/>
              </w:rPr>
            </w:pPr>
            <w:r w:rsidRPr="003B6672">
              <w:rPr>
                <w:vanish/>
                <w:sz w:val="16"/>
                <w:szCs w:val="16"/>
                <w:lang w:eastAsia="en-GB" w:bidi="en-GB"/>
              </w:rPr>
              <w:t>Infrastructure dedicated to transport of fossil fuels</w:t>
            </w:r>
          </w:p>
        </w:tc>
        <w:tc>
          <w:tcPr>
            <w:tcW w:w="1666" w:type="dxa"/>
            <w:shd w:val="clear" w:color="auto" w:fill="D9E2F3"/>
          </w:tcPr>
          <w:p w14:paraId="1D81C87F" w14:textId="77777777" w:rsidR="00BE026D" w:rsidRPr="003B6672" w:rsidRDefault="00BE026D" w:rsidP="00BE026D">
            <w:pPr>
              <w:rPr>
                <w:vanish/>
                <w:sz w:val="16"/>
                <w:szCs w:val="16"/>
              </w:rPr>
            </w:pPr>
            <w:r w:rsidRPr="003B6672">
              <w:rPr>
                <w:vanish/>
                <w:sz w:val="16"/>
                <w:szCs w:val="16"/>
                <w:lang w:eastAsia="en-GB" w:bidi="en-GB"/>
              </w:rPr>
              <w:t>Largely focus on existing standards:</w:t>
            </w:r>
          </w:p>
          <w:p w14:paraId="16F57B71" w14:textId="77777777" w:rsidR="00BE026D" w:rsidRPr="003B6672" w:rsidRDefault="00BE026D" w:rsidP="00BE026D">
            <w:pPr>
              <w:rPr>
                <w:vanish/>
                <w:sz w:val="16"/>
                <w:szCs w:val="16"/>
              </w:rPr>
            </w:pPr>
            <w:r w:rsidRPr="003B6672">
              <w:rPr>
                <w:vanish/>
                <w:sz w:val="16"/>
                <w:szCs w:val="16"/>
                <w:lang w:eastAsia="en-GB" w:bidi="en-GB"/>
              </w:rPr>
              <w:t>- Circular Economy - national legislation on hazardous waste and EC end of life directive</w:t>
            </w:r>
          </w:p>
          <w:p w14:paraId="628D6694" w14:textId="1950BA9B" w:rsidR="00BE026D" w:rsidRPr="003B6672" w:rsidRDefault="00BE026D" w:rsidP="00BE026D">
            <w:pPr>
              <w:rPr>
                <w:vanish/>
                <w:sz w:val="16"/>
                <w:szCs w:val="16"/>
              </w:rPr>
            </w:pPr>
            <w:r w:rsidRPr="003B6672">
              <w:rPr>
                <w:vanish/>
                <w:sz w:val="16"/>
                <w:szCs w:val="16"/>
                <w:lang w:eastAsia="en-GB" w:bidi="en-GB"/>
              </w:rPr>
              <w:t>- Pollution - Centred on existing regulations covering areas including pollution / Real Driving Emission performance, tyres, noise and sound level.</w:t>
            </w:r>
          </w:p>
        </w:tc>
      </w:tr>
      <w:tr w:rsidR="00BE026D" w:rsidRPr="003B6672" w14:paraId="06AAABC1" w14:textId="77777777" w:rsidTr="00BE026D">
        <w:trPr>
          <w:trHeight w:val="20"/>
          <w:hidden/>
        </w:trPr>
        <w:tc>
          <w:tcPr>
            <w:tcW w:w="1661" w:type="dxa"/>
            <w:shd w:val="clear" w:color="auto" w:fill="FFFFFF"/>
          </w:tcPr>
          <w:p w14:paraId="324AC6AD" w14:textId="636B6BE8" w:rsidR="00BE026D" w:rsidRPr="003B6672" w:rsidRDefault="00BE026D" w:rsidP="00BE026D">
            <w:pPr>
              <w:rPr>
                <w:b/>
                <w:bCs/>
                <w:vanish/>
                <w:sz w:val="16"/>
                <w:szCs w:val="16"/>
              </w:rPr>
            </w:pPr>
            <w:r w:rsidRPr="003B6672">
              <w:rPr>
                <w:b/>
                <w:bCs/>
                <w:vanish/>
                <w:sz w:val="16"/>
                <w:szCs w:val="16"/>
                <w:lang w:eastAsia="en-GB" w:bidi="en-GB"/>
              </w:rPr>
              <w:t>Acquisition / Operation of Hybrid Vehicles</w:t>
            </w:r>
          </w:p>
        </w:tc>
        <w:tc>
          <w:tcPr>
            <w:tcW w:w="1656" w:type="dxa"/>
            <w:shd w:val="clear" w:color="auto" w:fill="FFFFFF"/>
          </w:tcPr>
          <w:p w14:paraId="242E597E" w14:textId="42EAD49C" w:rsidR="00BE026D" w:rsidRPr="003B6672" w:rsidRDefault="00BE026D" w:rsidP="00BE026D">
            <w:pPr>
              <w:rPr>
                <w:vanish/>
                <w:sz w:val="16"/>
                <w:szCs w:val="16"/>
              </w:rPr>
            </w:pPr>
            <w:r w:rsidRPr="003B6672">
              <w:rPr>
                <w:vanish/>
                <w:sz w:val="16"/>
                <w:szCs w:val="16"/>
                <w:lang w:eastAsia="en-GB" w:bidi="en-GB"/>
              </w:rPr>
              <w:t>H- Transport and Storage</w:t>
            </w:r>
          </w:p>
        </w:tc>
        <w:tc>
          <w:tcPr>
            <w:tcW w:w="1651" w:type="dxa"/>
            <w:shd w:val="clear" w:color="auto" w:fill="FFFFFF"/>
          </w:tcPr>
          <w:p w14:paraId="212BF258" w14:textId="77777777" w:rsidR="00BE026D" w:rsidRPr="003B6672" w:rsidRDefault="00BE026D" w:rsidP="00BE026D">
            <w:pPr>
              <w:rPr>
                <w:vanish/>
                <w:sz w:val="16"/>
                <w:szCs w:val="16"/>
              </w:rPr>
            </w:pPr>
            <w:r w:rsidRPr="003B6672">
              <w:rPr>
                <w:vanish/>
                <w:sz w:val="16"/>
                <w:szCs w:val="16"/>
                <w:lang w:eastAsia="en-GB" w:bidi="en-GB"/>
              </w:rPr>
              <w:t>4</w:t>
            </w:r>
          </w:p>
        </w:tc>
        <w:tc>
          <w:tcPr>
            <w:tcW w:w="1651" w:type="dxa"/>
            <w:shd w:val="clear" w:color="auto" w:fill="FFFFFF"/>
          </w:tcPr>
          <w:p w14:paraId="2DFCDCF5" w14:textId="77777777" w:rsidR="00BE026D" w:rsidRPr="003B6672" w:rsidRDefault="00BE026D" w:rsidP="00BE026D">
            <w:pPr>
              <w:rPr>
                <w:vanish/>
                <w:sz w:val="16"/>
                <w:szCs w:val="16"/>
              </w:rPr>
            </w:pPr>
            <w:r w:rsidRPr="003B6672">
              <w:rPr>
                <w:vanish/>
                <w:sz w:val="16"/>
                <w:szCs w:val="16"/>
                <w:lang w:eastAsia="en-GB" w:bidi="en-GB"/>
              </w:rPr>
              <w:t>H49.4.1</w:t>
            </w:r>
          </w:p>
        </w:tc>
        <w:tc>
          <w:tcPr>
            <w:tcW w:w="1656" w:type="dxa"/>
            <w:shd w:val="clear" w:color="auto" w:fill="FFFFFF"/>
          </w:tcPr>
          <w:p w14:paraId="41FCA4C0" w14:textId="6CCCD921" w:rsidR="00BE026D" w:rsidRPr="003B6672" w:rsidRDefault="00BE026D" w:rsidP="00BE026D">
            <w:pPr>
              <w:rPr>
                <w:vanish/>
                <w:sz w:val="16"/>
                <w:szCs w:val="16"/>
              </w:rPr>
            </w:pPr>
            <w:r w:rsidRPr="003B6672">
              <w:rPr>
                <w:vanish/>
                <w:sz w:val="16"/>
                <w:szCs w:val="16"/>
                <w:lang w:eastAsia="en-GB" w:bidi="en-GB"/>
              </w:rPr>
              <w:t>Freight Transport Services by Road</w:t>
            </w:r>
          </w:p>
        </w:tc>
        <w:tc>
          <w:tcPr>
            <w:tcW w:w="1651" w:type="dxa"/>
            <w:shd w:val="clear" w:color="auto" w:fill="FFFFFF"/>
          </w:tcPr>
          <w:p w14:paraId="144928CD" w14:textId="77777777" w:rsidR="00BE026D" w:rsidRPr="003B6672" w:rsidRDefault="00BE026D" w:rsidP="00BE026D">
            <w:pPr>
              <w:rPr>
                <w:vanish/>
                <w:sz w:val="16"/>
                <w:szCs w:val="16"/>
              </w:rPr>
            </w:pPr>
            <w:r w:rsidRPr="003B6672">
              <w:rPr>
                <w:vanish/>
                <w:sz w:val="16"/>
                <w:szCs w:val="16"/>
                <w:lang w:eastAsia="en-GB" w:bidi="en-GB"/>
              </w:rPr>
              <w:t>CO2 emissions per vehicle kilometre (gCO2/km) or gCO2/kWh</w:t>
            </w:r>
          </w:p>
        </w:tc>
        <w:tc>
          <w:tcPr>
            <w:tcW w:w="1656" w:type="dxa"/>
            <w:shd w:val="clear" w:color="auto" w:fill="FFFFFF"/>
          </w:tcPr>
          <w:p w14:paraId="55AF0C26" w14:textId="77777777" w:rsidR="00BE026D" w:rsidRPr="003B6672" w:rsidRDefault="00BE026D" w:rsidP="00BE026D">
            <w:pPr>
              <w:rPr>
                <w:vanish/>
                <w:sz w:val="16"/>
                <w:szCs w:val="16"/>
              </w:rPr>
            </w:pPr>
            <w:r w:rsidRPr="003B6672">
              <w:rPr>
                <w:vanish/>
                <w:sz w:val="16"/>
                <w:szCs w:val="16"/>
                <w:lang w:eastAsia="en-GB" w:bidi="en-GB"/>
              </w:rPr>
              <w:t>Zero direct emission heavy-duty vehicles emitting less than 1gCO2/kWh, or CO2 emissions less than 50% of reference CO2 emissions of all vehicles in same subgroup</w:t>
            </w:r>
          </w:p>
        </w:tc>
        <w:tc>
          <w:tcPr>
            <w:tcW w:w="1651" w:type="dxa"/>
            <w:shd w:val="clear" w:color="auto" w:fill="FFFFFF"/>
          </w:tcPr>
          <w:p w14:paraId="3771F92E" w14:textId="77777777" w:rsidR="00BE026D" w:rsidRPr="003B6672" w:rsidRDefault="00BE026D" w:rsidP="00BE026D">
            <w:pPr>
              <w:rPr>
                <w:vanish/>
                <w:sz w:val="16"/>
                <w:szCs w:val="16"/>
              </w:rPr>
            </w:pPr>
            <w:r w:rsidRPr="003B6672">
              <w:rPr>
                <w:vanish/>
                <w:sz w:val="16"/>
                <w:szCs w:val="16"/>
                <w:lang w:eastAsia="en-GB" w:bidi="en-GB"/>
              </w:rPr>
              <w:t>Fleets dedicated to transport fossil fuels or fossil fuels blended with alternative fuels</w:t>
            </w:r>
          </w:p>
        </w:tc>
        <w:tc>
          <w:tcPr>
            <w:tcW w:w="1666" w:type="dxa"/>
            <w:shd w:val="clear" w:color="auto" w:fill="FFFFFF"/>
          </w:tcPr>
          <w:p w14:paraId="2A71185A" w14:textId="77777777" w:rsidR="00BE026D" w:rsidRPr="003B6672" w:rsidRDefault="00BE026D" w:rsidP="00BE026D">
            <w:pPr>
              <w:rPr>
                <w:vanish/>
                <w:sz w:val="16"/>
                <w:szCs w:val="16"/>
              </w:rPr>
            </w:pPr>
            <w:r w:rsidRPr="003B6672">
              <w:rPr>
                <w:vanish/>
                <w:sz w:val="16"/>
                <w:szCs w:val="16"/>
                <w:lang w:eastAsia="en-GB" w:bidi="en-GB"/>
              </w:rPr>
              <w:t>Focus on existing EU and national regulations, notably re exhaust gases, particulates, maintenance and end of vehicle life:</w:t>
            </w:r>
          </w:p>
          <w:p w14:paraId="4FC008D7" w14:textId="77777777" w:rsidR="00BE026D" w:rsidRPr="003B6672" w:rsidRDefault="00BE026D" w:rsidP="00BE026D">
            <w:pPr>
              <w:rPr>
                <w:vanish/>
                <w:sz w:val="16"/>
                <w:szCs w:val="16"/>
              </w:rPr>
            </w:pPr>
            <w:r w:rsidRPr="003B6672">
              <w:rPr>
                <w:vanish/>
                <w:sz w:val="16"/>
                <w:szCs w:val="16"/>
                <w:lang w:eastAsia="en-GB" w:bidi="en-GB"/>
              </w:rPr>
              <w:t>- Circular Economy - EU &amp; national regulations on hazardous waste and EC end of life directive</w:t>
            </w:r>
          </w:p>
          <w:p w14:paraId="2FB1E9E6" w14:textId="77777777" w:rsidR="00290478" w:rsidRPr="003B6672" w:rsidRDefault="00BE026D" w:rsidP="00290478">
            <w:pPr>
              <w:rPr>
                <w:vanish/>
                <w:sz w:val="16"/>
                <w:szCs w:val="16"/>
              </w:rPr>
            </w:pPr>
            <w:r w:rsidRPr="003B6672">
              <w:rPr>
                <w:vanish/>
                <w:sz w:val="16"/>
                <w:szCs w:val="16"/>
                <w:lang w:eastAsia="en-GB" w:bidi="en-GB"/>
              </w:rPr>
              <w:t>- Pollution - Centred on existing regulations covering areas including Real Driving Emission performance, tyres and sound level.</w:t>
            </w:r>
          </w:p>
          <w:p w14:paraId="151FF946" w14:textId="683761DA" w:rsidR="00290478" w:rsidRPr="003B6672" w:rsidRDefault="00290478" w:rsidP="00290478">
            <w:pPr>
              <w:rPr>
                <w:vanish/>
                <w:sz w:val="16"/>
                <w:szCs w:val="16"/>
              </w:rPr>
            </w:pPr>
          </w:p>
        </w:tc>
      </w:tr>
      <w:tr w:rsidR="00BE026D" w:rsidRPr="003B6672" w14:paraId="3E410B64" w14:textId="77777777" w:rsidTr="00BE026D">
        <w:trPr>
          <w:trHeight w:val="20"/>
          <w:hidden/>
        </w:trPr>
        <w:tc>
          <w:tcPr>
            <w:tcW w:w="1661" w:type="dxa"/>
            <w:shd w:val="clear" w:color="auto" w:fill="D9E2F3"/>
          </w:tcPr>
          <w:p w14:paraId="0ABBC159" w14:textId="77777777" w:rsidR="00BE026D" w:rsidRPr="003B6672" w:rsidRDefault="00BE026D" w:rsidP="00BE026D">
            <w:pPr>
              <w:rPr>
                <w:b/>
                <w:bCs/>
                <w:vanish/>
                <w:sz w:val="16"/>
                <w:szCs w:val="16"/>
              </w:rPr>
            </w:pPr>
            <w:r w:rsidRPr="003B6672">
              <w:rPr>
                <w:b/>
                <w:bCs/>
                <w:vanish/>
                <w:sz w:val="16"/>
                <w:szCs w:val="16"/>
                <w:lang w:eastAsia="en-GB" w:bidi="en-GB"/>
              </w:rPr>
              <w:t>Hydro Electricity</w:t>
            </w:r>
          </w:p>
        </w:tc>
        <w:tc>
          <w:tcPr>
            <w:tcW w:w="1656" w:type="dxa"/>
            <w:shd w:val="clear" w:color="auto" w:fill="D9E2F3"/>
          </w:tcPr>
          <w:p w14:paraId="5FF529CE" w14:textId="77777777" w:rsidR="00BE026D" w:rsidRPr="003B6672" w:rsidRDefault="00BE026D" w:rsidP="00BE026D">
            <w:pPr>
              <w:rPr>
                <w:vanish/>
                <w:sz w:val="16"/>
                <w:szCs w:val="16"/>
              </w:rPr>
            </w:pPr>
            <w:r w:rsidRPr="003B6672">
              <w:rPr>
                <w:vanish/>
                <w:sz w:val="16"/>
                <w:szCs w:val="16"/>
                <w:lang w:eastAsia="en-GB" w:bidi="en-GB"/>
              </w:rPr>
              <w:t>D</w:t>
            </w:r>
          </w:p>
        </w:tc>
        <w:tc>
          <w:tcPr>
            <w:tcW w:w="1651" w:type="dxa"/>
            <w:shd w:val="clear" w:color="auto" w:fill="D9E2F3"/>
          </w:tcPr>
          <w:p w14:paraId="5B519FB2" w14:textId="77777777" w:rsidR="00BE026D" w:rsidRPr="003B6672" w:rsidRDefault="00BE026D" w:rsidP="00BE026D">
            <w:pPr>
              <w:rPr>
                <w:vanish/>
              </w:rPr>
            </w:pPr>
          </w:p>
        </w:tc>
        <w:tc>
          <w:tcPr>
            <w:tcW w:w="1651" w:type="dxa"/>
            <w:shd w:val="clear" w:color="auto" w:fill="D9E2F3"/>
          </w:tcPr>
          <w:p w14:paraId="65686407" w14:textId="77777777" w:rsidR="00BE026D" w:rsidRPr="003B6672" w:rsidRDefault="00BE026D" w:rsidP="00BE026D">
            <w:pPr>
              <w:rPr>
                <w:vanish/>
                <w:sz w:val="16"/>
                <w:szCs w:val="16"/>
              </w:rPr>
            </w:pPr>
            <w:r w:rsidRPr="003B6672">
              <w:rPr>
                <w:vanish/>
                <w:sz w:val="16"/>
                <w:szCs w:val="16"/>
                <w:lang w:eastAsia="en-GB" w:bidi="en-GB"/>
              </w:rPr>
              <w:t>D.34.1.1</w:t>
            </w:r>
          </w:p>
        </w:tc>
        <w:tc>
          <w:tcPr>
            <w:tcW w:w="1656" w:type="dxa"/>
            <w:shd w:val="clear" w:color="auto" w:fill="D9E2F3"/>
          </w:tcPr>
          <w:p w14:paraId="7B7D5AF8" w14:textId="4C5531D0" w:rsidR="00BE026D" w:rsidRPr="003B6672" w:rsidRDefault="00BE026D" w:rsidP="00290478">
            <w:pPr>
              <w:rPr>
                <w:vanish/>
                <w:sz w:val="16"/>
                <w:szCs w:val="16"/>
              </w:rPr>
            </w:pPr>
            <w:r w:rsidRPr="003B6672">
              <w:rPr>
                <w:vanish/>
                <w:sz w:val="16"/>
                <w:szCs w:val="16"/>
                <w:lang w:eastAsia="en-GB" w:bidi="en-GB"/>
              </w:rPr>
              <w:t>Production of Electricity from Hydropower</w:t>
            </w:r>
          </w:p>
        </w:tc>
        <w:tc>
          <w:tcPr>
            <w:tcW w:w="1651" w:type="dxa"/>
            <w:shd w:val="clear" w:color="auto" w:fill="D9E2F3"/>
          </w:tcPr>
          <w:p w14:paraId="173FAC5B" w14:textId="646A3C4A" w:rsidR="00BE026D" w:rsidRPr="003B6672" w:rsidRDefault="00BE026D" w:rsidP="00290478">
            <w:pPr>
              <w:rPr>
                <w:vanish/>
                <w:sz w:val="16"/>
                <w:szCs w:val="16"/>
              </w:rPr>
            </w:pPr>
            <w:r w:rsidRPr="003B6672">
              <w:rPr>
                <w:vanish/>
                <w:sz w:val="16"/>
                <w:szCs w:val="16"/>
                <w:lang w:eastAsia="en-GB" w:bidi="en-GB"/>
              </w:rPr>
              <w:t>Life Cycle of Emissions</w:t>
            </w:r>
          </w:p>
        </w:tc>
        <w:tc>
          <w:tcPr>
            <w:tcW w:w="1656" w:type="dxa"/>
            <w:shd w:val="clear" w:color="auto" w:fill="D9E2F3"/>
          </w:tcPr>
          <w:p w14:paraId="00C3CC78" w14:textId="77777777" w:rsidR="00BE026D" w:rsidRPr="003B6672" w:rsidRDefault="00BE026D" w:rsidP="00BE026D">
            <w:pPr>
              <w:rPr>
                <w:vanish/>
                <w:sz w:val="16"/>
                <w:szCs w:val="16"/>
              </w:rPr>
            </w:pPr>
            <w:r w:rsidRPr="003B6672">
              <w:rPr>
                <w:vanish/>
                <w:sz w:val="16"/>
                <w:szCs w:val="16"/>
                <w:lang w:eastAsia="en-GB" w:bidi="en-GB"/>
              </w:rPr>
              <w:t>&lt;100gCo2e/kWh declining to 0 by 2050</w:t>
            </w:r>
          </w:p>
        </w:tc>
        <w:tc>
          <w:tcPr>
            <w:tcW w:w="1651" w:type="dxa"/>
            <w:shd w:val="clear" w:color="auto" w:fill="D9E2F3"/>
          </w:tcPr>
          <w:p w14:paraId="7287CDEA" w14:textId="77777777" w:rsidR="00BE026D" w:rsidRPr="003B6672" w:rsidRDefault="00BE026D" w:rsidP="00BE026D">
            <w:pPr>
              <w:rPr>
                <w:vanish/>
              </w:rPr>
            </w:pPr>
          </w:p>
        </w:tc>
        <w:tc>
          <w:tcPr>
            <w:tcW w:w="1666" w:type="dxa"/>
            <w:shd w:val="clear" w:color="auto" w:fill="D9E2F3"/>
          </w:tcPr>
          <w:p w14:paraId="0BC80485" w14:textId="77777777" w:rsidR="00BE026D" w:rsidRPr="003B6672" w:rsidRDefault="00BE026D" w:rsidP="00BE026D">
            <w:pPr>
              <w:rPr>
                <w:vanish/>
                <w:sz w:val="16"/>
                <w:szCs w:val="16"/>
              </w:rPr>
            </w:pPr>
            <w:r w:rsidRPr="003B6672">
              <w:rPr>
                <w:vanish/>
                <w:sz w:val="16"/>
                <w:szCs w:val="16"/>
                <w:lang w:eastAsia="en-GB" w:bidi="en-GB"/>
              </w:rPr>
              <w:t>Construction period emissions and waste, impacts on biodiversity and species migration during operation</w:t>
            </w:r>
          </w:p>
          <w:p w14:paraId="5EF37E4C" w14:textId="5A97C75C" w:rsidR="00290478" w:rsidRPr="003B6672" w:rsidRDefault="00290478" w:rsidP="00BE026D">
            <w:pPr>
              <w:rPr>
                <w:vanish/>
                <w:sz w:val="16"/>
                <w:szCs w:val="16"/>
              </w:rPr>
            </w:pPr>
          </w:p>
        </w:tc>
      </w:tr>
    </w:tbl>
    <w:p w14:paraId="262A1F15" w14:textId="77777777" w:rsidR="00BE026D" w:rsidRPr="003B6672" w:rsidRDefault="00BE026D" w:rsidP="004F77B4">
      <w:pPr>
        <w:rPr>
          <w:vanish/>
        </w:rPr>
      </w:pPr>
    </w:p>
    <w:p w14:paraId="0E281405" w14:textId="77777777" w:rsidR="00BE026D" w:rsidRPr="003B6672" w:rsidRDefault="00BE026D" w:rsidP="004F77B4">
      <w:pPr>
        <w:rPr>
          <w:vanish/>
        </w:rPr>
      </w:pPr>
    </w:p>
    <w:p w14:paraId="42BD9250" w14:textId="5A6C7742" w:rsidR="00BE026D" w:rsidRPr="003B6672" w:rsidRDefault="00BE026D" w:rsidP="004F77B4">
      <w:pPr>
        <w:rPr>
          <w:vanish/>
        </w:rPr>
        <w:sectPr w:rsidR="00BE026D" w:rsidRPr="003B6672" w:rsidSect="003813CA">
          <w:pgSz w:w="16840" w:h="11900" w:orient="landscape"/>
          <w:pgMar w:top="1134" w:right="1134" w:bottom="1134" w:left="1134" w:header="567" w:footer="567" w:gutter="0"/>
          <w:cols w:space="720"/>
          <w:noEndnote/>
          <w:docGrid w:linePitch="360"/>
        </w:sectPr>
      </w:pPr>
    </w:p>
    <w:p w14:paraId="7DA2D788" w14:textId="77777777" w:rsidR="00706FFD" w:rsidRPr="003B6672" w:rsidRDefault="00B043A1" w:rsidP="00BE026D">
      <w:pPr>
        <w:pStyle w:val="Annex"/>
        <w:rPr>
          <w:vanish/>
        </w:rPr>
      </w:pPr>
      <w:bookmarkStart w:id="175" w:name="bookmark142"/>
      <w:bookmarkStart w:id="176" w:name="bookmark141"/>
      <w:r w:rsidRPr="003B6672">
        <w:rPr>
          <w:vanish/>
          <w:lang w:eastAsia="en-GB" w:bidi="en-GB"/>
        </w:rPr>
        <w:t>Annex 5: Definitions</w:t>
      </w:r>
      <w:bookmarkEnd w:id="175"/>
      <w:bookmarkEnd w:id="176"/>
    </w:p>
    <w:p w14:paraId="6B337FC1" w14:textId="77777777" w:rsidR="00706FFD" w:rsidRPr="003B6672" w:rsidRDefault="00B043A1" w:rsidP="00290478">
      <w:pPr>
        <w:spacing w:before="120"/>
        <w:rPr>
          <w:vanish/>
        </w:rPr>
      </w:pPr>
      <w:r w:rsidRPr="003B6672">
        <w:rPr>
          <w:b/>
          <w:bCs/>
          <w:vanish/>
          <w:lang w:eastAsia="en-GB" w:bidi="en-GB"/>
        </w:rPr>
        <w:t>EU Disclosure Regulation</w:t>
      </w:r>
    </w:p>
    <w:p w14:paraId="31B8F8FD" w14:textId="77777777" w:rsidR="00706FFD" w:rsidRPr="003B6672" w:rsidRDefault="00B043A1" w:rsidP="00290478">
      <w:pPr>
        <w:spacing w:before="120"/>
        <w:rPr>
          <w:vanish/>
        </w:rPr>
      </w:pPr>
      <w:r w:rsidRPr="003B6672">
        <w:rPr>
          <w:b/>
          <w:bCs/>
          <w:vanish/>
          <w:lang w:eastAsia="en-GB" w:bidi="en-GB"/>
        </w:rPr>
        <w:t>Article 2 Definitions</w:t>
      </w:r>
    </w:p>
    <w:p w14:paraId="2034CEB7" w14:textId="77777777" w:rsidR="00706FFD" w:rsidRPr="003B6672" w:rsidRDefault="00B043A1" w:rsidP="00290478">
      <w:pPr>
        <w:spacing w:before="120"/>
        <w:rPr>
          <w:vanish/>
        </w:rPr>
      </w:pPr>
      <w:bookmarkStart w:id="177" w:name="bookmark143"/>
      <w:r w:rsidRPr="003B6672">
        <w:rPr>
          <w:vanish/>
          <w:lang w:eastAsia="en-GB" w:bidi="en-GB"/>
        </w:rPr>
        <w:t xml:space="preserve">(1) </w:t>
      </w:r>
      <w:r w:rsidRPr="003B6672">
        <w:rPr>
          <w:b/>
          <w:bCs/>
          <w:vanish/>
          <w:lang w:eastAsia="en-GB" w:bidi="en-GB"/>
        </w:rPr>
        <w:t>‘financial market participant' means:</w:t>
      </w:r>
      <w:bookmarkEnd w:id="177"/>
    </w:p>
    <w:p w14:paraId="24EAFCED" w14:textId="00CDBCBB" w:rsidR="00706FFD" w:rsidRPr="003B6672" w:rsidRDefault="00B043A1" w:rsidP="00290478">
      <w:pPr>
        <w:spacing w:before="120"/>
        <w:ind w:left="567"/>
        <w:rPr>
          <w:vanish/>
        </w:rPr>
      </w:pPr>
      <w:r w:rsidRPr="003B6672">
        <w:rPr>
          <w:vanish/>
          <w:lang w:eastAsia="en-GB" w:bidi="en-GB"/>
        </w:rPr>
        <w:t xml:space="preserve">(a) an insurance undertaking which makes available an insurance </w:t>
      </w:r>
      <w:r w:rsidRPr="003B6672">
        <w:rPr>
          <w:rFonts w:ascii="Times New Roman" w:eastAsia="Times New Roman" w:hAnsi="Times New Roman" w:cs="Times New Roman"/>
          <w:vanish/>
          <w:lang w:eastAsia="en-GB" w:bidi="en-GB"/>
        </w:rPr>
        <w:t xml:space="preserve">‐ </w:t>
      </w:r>
      <w:r w:rsidRPr="003B6672">
        <w:rPr>
          <w:vanish/>
          <w:lang w:eastAsia="en-GB" w:bidi="en-GB"/>
        </w:rPr>
        <w:t>based investment product (IBIP);</w:t>
      </w:r>
    </w:p>
    <w:p w14:paraId="65F5DDA5" w14:textId="4D258527" w:rsidR="00706FFD" w:rsidRPr="003B6672" w:rsidRDefault="00B043A1" w:rsidP="00290478">
      <w:pPr>
        <w:spacing w:before="120"/>
        <w:ind w:left="567"/>
        <w:rPr>
          <w:vanish/>
        </w:rPr>
      </w:pPr>
      <w:r w:rsidRPr="003B6672">
        <w:rPr>
          <w:vanish/>
          <w:lang w:eastAsia="en-GB" w:bidi="en-GB"/>
        </w:rPr>
        <w:t>(b) an investment firm which provides portfolio management;</w:t>
      </w:r>
    </w:p>
    <w:p w14:paraId="24450312" w14:textId="3B1A90AC" w:rsidR="00706FFD" w:rsidRPr="003B6672" w:rsidRDefault="00B043A1" w:rsidP="00290478">
      <w:pPr>
        <w:spacing w:before="120"/>
        <w:ind w:left="567"/>
        <w:rPr>
          <w:vanish/>
        </w:rPr>
      </w:pPr>
      <w:r w:rsidRPr="003B6672">
        <w:rPr>
          <w:vanish/>
          <w:lang w:eastAsia="en-GB" w:bidi="en-GB"/>
        </w:rPr>
        <w:t>(c) an institution for occupational retirement provision (IORP);</w:t>
      </w:r>
    </w:p>
    <w:p w14:paraId="0693943F" w14:textId="250FD43A" w:rsidR="00706FFD" w:rsidRPr="003B6672" w:rsidRDefault="00B043A1" w:rsidP="00290478">
      <w:pPr>
        <w:spacing w:before="120"/>
        <w:ind w:left="567"/>
        <w:rPr>
          <w:vanish/>
        </w:rPr>
      </w:pPr>
      <w:r w:rsidRPr="003B6672">
        <w:rPr>
          <w:vanish/>
          <w:lang w:eastAsia="en-GB" w:bidi="en-GB"/>
        </w:rPr>
        <w:t>(d) a manufacturer of a pension product;</w:t>
      </w:r>
    </w:p>
    <w:p w14:paraId="66AAEC08" w14:textId="16EC6F4A" w:rsidR="00706FFD" w:rsidRPr="003B6672" w:rsidRDefault="00B043A1" w:rsidP="00290478">
      <w:pPr>
        <w:spacing w:before="120"/>
        <w:ind w:left="567"/>
        <w:rPr>
          <w:vanish/>
        </w:rPr>
      </w:pPr>
      <w:r w:rsidRPr="003B6672">
        <w:rPr>
          <w:vanish/>
          <w:lang w:eastAsia="en-GB" w:bidi="en-GB"/>
        </w:rPr>
        <w:t>(e) an alternative investment fund manager (AIFM);</w:t>
      </w:r>
    </w:p>
    <w:p w14:paraId="462DE31F" w14:textId="59A1A079" w:rsidR="00706FFD" w:rsidRPr="003B6672" w:rsidRDefault="00B043A1" w:rsidP="00290478">
      <w:pPr>
        <w:spacing w:before="120"/>
        <w:ind w:left="567"/>
        <w:rPr>
          <w:vanish/>
        </w:rPr>
      </w:pPr>
      <w:r w:rsidRPr="003B6672">
        <w:rPr>
          <w:vanish/>
          <w:lang w:eastAsia="en-GB" w:bidi="en-GB"/>
        </w:rPr>
        <w:t>(f) a pan</w:t>
      </w:r>
      <w:r w:rsidRPr="003B6672">
        <w:rPr>
          <w:rFonts w:ascii="Times New Roman" w:eastAsia="Times New Roman" w:hAnsi="Times New Roman" w:cs="Times New Roman"/>
          <w:vanish/>
          <w:lang w:eastAsia="en-GB" w:bidi="en-GB"/>
        </w:rPr>
        <w:t xml:space="preserve">‐ </w:t>
      </w:r>
      <w:r w:rsidRPr="003B6672">
        <w:rPr>
          <w:vanish/>
          <w:lang w:eastAsia="en-GB" w:bidi="en-GB"/>
        </w:rPr>
        <w:t>European personal pension product (PEPP) provider;</w:t>
      </w:r>
    </w:p>
    <w:p w14:paraId="696EEB89" w14:textId="21987414" w:rsidR="00706FFD" w:rsidRPr="003B6672" w:rsidRDefault="00B043A1" w:rsidP="00290478">
      <w:pPr>
        <w:spacing w:before="120"/>
        <w:ind w:left="567"/>
        <w:rPr>
          <w:vanish/>
        </w:rPr>
      </w:pPr>
      <w:r w:rsidRPr="003B6672">
        <w:rPr>
          <w:vanish/>
          <w:lang w:eastAsia="en-GB" w:bidi="en-GB"/>
        </w:rPr>
        <w:t>(g) a manager of a qualifying venture capital fund registered in accordance with Article 14 of Regulation (EU) No 345/2013;</w:t>
      </w:r>
    </w:p>
    <w:p w14:paraId="5F4EC75A" w14:textId="3EFC048F" w:rsidR="00706FFD" w:rsidRPr="003B6672" w:rsidRDefault="00B043A1" w:rsidP="00290478">
      <w:pPr>
        <w:spacing w:before="120"/>
        <w:ind w:left="567"/>
        <w:rPr>
          <w:vanish/>
        </w:rPr>
      </w:pPr>
      <w:r w:rsidRPr="003B6672">
        <w:rPr>
          <w:vanish/>
          <w:lang w:eastAsia="en-GB" w:bidi="en-GB"/>
        </w:rPr>
        <w:t>(h) a manager of a qualifying social entrepreneurship fund registered in accordance with Article 15 of Regulation (EU) No 346/2013;</w:t>
      </w:r>
    </w:p>
    <w:p w14:paraId="6C42A6B4" w14:textId="096CA38B" w:rsidR="00706FFD" w:rsidRPr="003B6672" w:rsidRDefault="00B043A1" w:rsidP="00290478">
      <w:pPr>
        <w:spacing w:before="120"/>
        <w:ind w:left="567"/>
        <w:rPr>
          <w:vanish/>
        </w:rPr>
      </w:pPr>
      <w:r w:rsidRPr="003B6672">
        <w:rPr>
          <w:vanish/>
          <w:lang w:eastAsia="en-GB" w:bidi="en-GB"/>
        </w:rPr>
        <w:t>(i) a management company of an undertaking for collective investment in transferable securities (UCITS management company); or</w:t>
      </w:r>
    </w:p>
    <w:p w14:paraId="54022D84" w14:textId="2AD04851" w:rsidR="00706FFD" w:rsidRPr="003B6672" w:rsidRDefault="00B043A1" w:rsidP="00290478">
      <w:pPr>
        <w:spacing w:before="120"/>
        <w:ind w:left="567"/>
        <w:rPr>
          <w:vanish/>
        </w:rPr>
      </w:pPr>
      <w:r w:rsidRPr="003B6672">
        <w:rPr>
          <w:vanish/>
          <w:lang w:eastAsia="en-GB" w:bidi="en-GB"/>
        </w:rPr>
        <w:t>(j) a credit institution which provides portfolio management;</w:t>
      </w:r>
    </w:p>
    <w:p w14:paraId="729910F8" w14:textId="77777777" w:rsidR="00706FFD" w:rsidRPr="003B6672" w:rsidRDefault="00B043A1" w:rsidP="00290478">
      <w:pPr>
        <w:spacing w:before="120"/>
        <w:rPr>
          <w:vanish/>
        </w:rPr>
      </w:pPr>
      <w:r w:rsidRPr="003B6672">
        <w:rPr>
          <w:vanish/>
          <w:lang w:eastAsia="en-GB" w:bidi="en-GB"/>
        </w:rPr>
        <w:t>(12) ‘</w:t>
      </w:r>
      <w:r w:rsidRPr="003B6672">
        <w:rPr>
          <w:b/>
          <w:bCs/>
          <w:vanish/>
          <w:lang w:eastAsia="en-GB" w:bidi="en-GB"/>
        </w:rPr>
        <w:t xml:space="preserve">financial product' </w:t>
      </w:r>
      <w:r w:rsidRPr="003B6672">
        <w:rPr>
          <w:vanish/>
          <w:lang w:eastAsia="en-GB" w:bidi="en-GB"/>
        </w:rPr>
        <w:t>means:</w:t>
      </w:r>
    </w:p>
    <w:p w14:paraId="752CE922" w14:textId="0C93598C" w:rsidR="00706FFD" w:rsidRPr="003B6672" w:rsidRDefault="00B043A1" w:rsidP="00290478">
      <w:pPr>
        <w:spacing w:before="120"/>
        <w:ind w:left="567"/>
        <w:rPr>
          <w:vanish/>
        </w:rPr>
      </w:pPr>
      <w:r w:rsidRPr="003B6672">
        <w:rPr>
          <w:vanish/>
          <w:lang w:eastAsia="en-GB" w:bidi="en-GB"/>
        </w:rPr>
        <w:t>(a) a portfolio managed in accordance with point (6) of this Article;</w:t>
      </w:r>
    </w:p>
    <w:p w14:paraId="56F8C50C" w14:textId="06EE7C24" w:rsidR="00706FFD" w:rsidRPr="003B6672" w:rsidRDefault="00B043A1" w:rsidP="00290478">
      <w:pPr>
        <w:spacing w:before="120"/>
        <w:ind w:left="567"/>
        <w:rPr>
          <w:vanish/>
        </w:rPr>
      </w:pPr>
      <w:r w:rsidRPr="003B6672">
        <w:rPr>
          <w:vanish/>
          <w:lang w:eastAsia="en-GB" w:bidi="en-GB"/>
        </w:rPr>
        <w:t>(b) an alternative investment fund (AIF);</w:t>
      </w:r>
    </w:p>
    <w:p w14:paraId="20AC3567" w14:textId="2663B505" w:rsidR="00706FFD" w:rsidRPr="003B6672" w:rsidRDefault="00B043A1" w:rsidP="00290478">
      <w:pPr>
        <w:spacing w:before="120"/>
        <w:ind w:left="567"/>
        <w:rPr>
          <w:vanish/>
        </w:rPr>
      </w:pPr>
      <w:r w:rsidRPr="003B6672">
        <w:rPr>
          <w:vanish/>
          <w:lang w:eastAsia="en-GB" w:bidi="en-GB"/>
        </w:rPr>
        <w:t>(c) an IBIP;</w:t>
      </w:r>
    </w:p>
    <w:p w14:paraId="0989744F" w14:textId="3C751635" w:rsidR="00706FFD" w:rsidRPr="003B6672" w:rsidRDefault="00B043A1" w:rsidP="00290478">
      <w:pPr>
        <w:spacing w:before="120"/>
        <w:ind w:left="567"/>
        <w:rPr>
          <w:vanish/>
        </w:rPr>
      </w:pPr>
      <w:r w:rsidRPr="003B6672">
        <w:rPr>
          <w:vanish/>
          <w:lang w:eastAsia="en-GB" w:bidi="en-GB"/>
        </w:rPr>
        <w:t>(d) a pension product;</w:t>
      </w:r>
    </w:p>
    <w:p w14:paraId="793F9D8A" w14:textId="5BBB6614" w:rsidR="00706FFD" w:rsidRPr="003B6672" w:rsidRDefault="00B043A1" w:rsidP="00290478">
      <w:pPr>
        <w:spacing w:before="120"/>
        <w:ind w:left="567"/>
        <w:rPr>
          <w:vanish/>
        </w:rPr>
      </w:pPr>
      <w:r w:rsidRPr="003B6672">
        <w:rPr>
          <w:vanish/>
          <w:lang w:eastAsia="en-GB" w:bidi="en-GB"/>
        </w:rPr>
        <w:t>(e) a pension scheme;</w:t>
      </w:r>
    </w:p>
    <w:p w14:paraId="188BA2BC" w14:textId="45F53769" w:rsidR="00706FFD" w:rsidRPr="003B6672" w:rsidRDefault="00B043A1" w:rsidP="00290478">
      <w:pPr>
        <w:spacing w:before="120"/>
        <w:ind w:left="567"/>
        <w:rPr>
          <w:vanish/>
        </w:rPr>
      </w:pPr>
      <w:r w:rsidRPr="003B6672">
        <w:rPr>
          <w:vanish/>
          <w:lang w:eastAsia="en-GB" w:bidi="en-GB"/>
        </w:rPr>
        <w:t>(f) a UCITS; or</w:t>
      </w:r>
    </w:p>
    <w:p w14:paraId="7248C44F" w14:textId="31BC31E5" w:rsidR="00290478" w:rsidRPr="003B6672" w:rsidRDefault="00B043A1" w:rsidP="00290478">
      <w:pPr>
        <w:spacing w:before="120"/>
        <w:ind w:left="567"/>
        <w:rPr>
          <w:vanish/>
        </w:rPr>
      </w:pPr>
      <w:r w:rsidRPr="003B6672">
        <w:rPr>
          <w:vanish/>
          <w:lang w:eastAsia="en-GB" w:bidi="en-GB"/>
        </w:rPr>
        <w:t>(g) a PEPP</w:t>
      </w:r>
    </w:p>
    <w:p w14:paraId="50091188" w14:textId="77777777" w:rsidR="00290478" w:rsidRPr="003B6672" w:rsidRDefault="00290478" w:rsidP="004F77B4">
      <w:pPr>
        <w:rPr>
          <w:vanish/>
        </w:rPr>
      </w:pPr>
    </w:p>
    <w:p w14:paraId="3FEEB37B" w14:textId="6C9FF864" w:rsidR="00706FFD" w:rsidRPr="003B6672" w:rsidRDefault="00B043A1" w:rsidP="004F77B4">
      <w:pPr>
        <w:rPr>
          <w:vanish/>
        </w:rPr>
      </w:pPr>
      <w:r w:rsidRPr="003B6672">
        <w:rPr>
          <w:vanish/>
          <w:lang w:eastAsia="en-GB" w:bidi="en-GB"/>
        </w:rPr>
        <w:br w:type="page"/>
      </w:r>
    </w:p>
    <w:p w14:paraId="43683D77" w14:textId="77777777" w:rsidR="00706FFD" w:rsidRPr="003B6672" w:rsidRDefault="00B043A1" w:rsidP="00290478">
      <w:pPr>
        <w:rPr>
          <w:color w:val="FFFFFF" w:themeColor="background1"/>
        </w:rPr>
      </w:pPr>
      <w:r w:rsidRPr="003B6672">
        <w:rPr>
          <w:noProof/>
          <w:vanish/>
          <w:color w:val="FFFFFF" w:themeColor="background1"/>
          <w:lang w:eastAsia="lv-LV" w:bidi="ar-SA"/>
        </w:rPr>
        <w:drawing>
          <wp:anchor distT="0" distB="0" distL="114300" distR="114300" simplePos="0" relativeHeight="251658240" behindDoc="1" locked="0" layoutInCell="1" allowOverlap="1" wp14:anchorId="110C48E3" wp14:editId="22ADE668">
            <wp:simplePos x="0" y="0"/>
            <wp:positionH relativeFrom="page">
              <wp:align>right</wp:align>
            </wp:positionH>
            <wp:positionV relativeFrom="page">
              <wp:posOffset>-672</wp:posOffset>
            </wp:positionV>
            <wp:extent cx="7707854" cy="11026588"/>
            <wp:effectExtent l="0" t="0" r="7620" b="3810"/>
            <wp:wrapNone/>
            <wp:docPr id="50" name="Picutre 5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21">
                      <a:extLst>
                        <a:ext uri="{28A0092B-C50C-407E-A947-70E740481C1C}">
                          <a14:useLocalDpi xmlns:a14="http://schemas.microsoft.com/office/drawing/2010/main" val="0"/>
                        </a:ext>
                      </a:extLst>
                    </a:blip>
                    <a:stretch/>
                  </pic:blipFill>
                  <pic:spPr>
                    <a:xfrm>
                      <a:off x="0" y="0"/>
                      <a:ext cx="7707854" cy="11026588"/>
                    </a:xfrm>
                    <a:prstGeom prst="rect">
                      <a:avLst/>
                    </a:prstGeom>
                  </pic:spPr>
                </pic:pic>
              </a:graphicData>
            </a:graphic>
            <wp14:sizeRelH relativeFrom="page">
              <wp14:pctWidth>0</wp14:pctWidth>
            </wp14:sizeRelH>
            <wp14:sizeRelV relativeFrom="page">
              <wp14:pctHeight>0</wp14:pctHeight>
            </wp14:sizeRelV>
          </wp:anchor>
        </w:drawing>
      </w:r>
    </w:p>
    <w:sectPr w:rsidR="00706FFD" w:rsidRPr="003B6672" w:rsidSect="003813CA">
      <w:pgSz w:w="12147" w:h="17375"/>
      <w:pgMar w:top="1134" w:right="1134" w:bottom="1134" w:left="1134" w:header="567" w:footer="567"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803950" w14:textId="77777777" w:rsidR="00551059" w:rsidRDefault="00551059">
      <w:pPr>
        <w:spacing w:line="240" w:lineRule="auto"/>
      </w:pPr>
      <w:r>
        <w:separator/>
      </w:r>
    </w:p>
  </w:endnote>
  <w:endnote w:type="continuationSeparator" w:id="0">
    <w:p w14:paraId="422BB796" w14:textId="77777777" w:rsidR="00551059" w:rsidRDefault="005510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BA"/>
    <w:family w:val="swiss"/>
    <w:pitch w:val="variable"/>
    <w:sig w:usb0="A00002AF" w:usb1="400078FB" w:usb2="00000000" w:usb3="00000000" w:csb0="0000009F" w:csb1="00000000"/>
  </w:font>
  <w:font w:name="DokChampa">
    <w:altName w:val="DokChampa"/>
    <w:panose1 w:val="020B0604020202020204"/>
    <w:charset w:val="DE"/>
    <w:family w:val="swiss"/>
    <w:pitch w:val="variable"/>
    <w:sig w:usb0="83000003" w:usb1="00000000" w:usb2="00000000" w:usb3="00000000" w:csb0="00010001" w:csb1="00000000"/>
  </w:font>
  <w:font w:name="Calibri Light">
    <w:panose1 w:val="020F0302020204030204"/>
    <w:charset w:val="BA"/>
    <w:family w:val="swiss"/>
    <w:pitch w:val="variable"/>
    <w:sig w:usb0="E0002A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D3FD1" w14:textId="77777777" w:rsidR="00DB5492" w:rsidRDefault="00DB5492" w:rsidP="004F77B4">
    <w:pPr>
      <w:pStyle w:val="Kjene"/>
      <w:jc w:val="center"/>
    </w:pPr>
  </w:p>
  <w:p w14:paraId="39719803" w14:textId="4FDAC67B" w:rsidR="00DB5492" w:rsidRDefault="00DB5492" w:rsidP="004F77B4">
    <w:pPr>
      <w:pStyle w:val="Kjene"/>
      <w:jc w:val="center"/>
    </w:pPr>
    <w:r>
      <w:rPr>
        <w:noProof/>
        <w:lang w:eastAsia="lv-LV" w:bidi="ar-SA"/>
      </w:rPr>
      <mc:AlternateContent>
        <mc:Choice Requires="wps">
          <w:drawing>
            <wp:inline distT="0" distB="0" distL="0" distR="0" wp14:anchorId="1CEBDF78" wp14:editId="377B666D">
              <wp:extent cx="870011" cy="288000"/>
              <wp:effectExtent l="0" t="0" r="6350" b="0"/>
              <wp:docPr id="14" name="Прямоугольник 14"/>
              <wp:cNvGraphicFramePr/>
              <a:graphic xmlns:a="http://schemas.openxmlformats.org/drawingml/2006/main">
                <a:graphicData uri="http://schemas.microsoft.com/office/word/2010/wordprocessingShape">
                  <wps:wsp>
                    <wps:cNvSpPr/>
                    <wps:spPr>
                      <a:xfrm>
                        <a:off x="0" y="0"/>
                        <a:ext cx="870011" cy="288000"/>
                      </a:xfrm>
                      <a:prstGeom prst="rect">
                        <a:avLst/>
                      </a:prstGeom>
                      <a:solidFill>
                        <a:srgbClr val="31A3A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2CBDD6" w14:textId="7DDF2EF0" w:rsidR="00DB5492" w:rsidRPr="004F77B4" w:rsidRDefault="00DB5492" w:rsidP="004F77B4">
                          <w:pPr>
                            <w:jc w:val="center"/>
                            <w:rPr>
                              <w:color w:val="FFFFFF" w:themeColor="background1"/>
                            </w:rPr>
                          </w:pPr>
                          <w:r>
                            <w:rPr>
                              <w:color w:val="FFFFFF" w:themeColor="background1"/>
                              <w:lang w:bidi="lv-LV"/>
                            </w:rPr>
                            <w:t xml:space="preserve">- </w:t>
                          </w:r>
                          <w:r w:rsidRPr="004F77B4">
                            <w:rPr>
                              <w:color w:val="FFFFFF" w:themeColor="background1"/>
                              <w:lang w:bidi="lv-LV"/>
                            </w:rPr>
                            <w:fldChar w:fldCharType="begin"/>
                          </w:r>
                          <w:r w:rsidRPr="004F77B4">
                            <w:rPr>
                              <w:color w:val="FFFFFF" w:themeColor="background1"/>
                              <w:lang w:bidi="lv-LV"/>
                            </w:rPr>
                            <w:instrText>PAGE   \* MERGEFORMAT</w:instrText>
                          </w:r>
                          <w:r w:rsidRPr="004F77B4">
                            <w:rPr>
                              <w:color w:val="FFFFFF" w:themeColor="background1"/>
                              <w:lang w:bidi="lv-LV"/>
                            </w:rPr>
                            <w:fldChar w:fldCharType="separate"/>
                          </w:r>
                          <w:r w:rsidR="00A232FA">
                            <w:rPr>
                              <w:noProof/>
                              <w:color w:val="FFFFFF" w:themeColor="background1"/>
                              <w:lang w:bidi="lv-LV"/>
                            </w:rPr>
                            <w:t>2</w:t>
                          </w:r>
                          <w:r w:rsidRPr="004F77B4">
                            <w:rPr>
                              <w:color w:val="FFFFFF" w:themeColor="background1"/>
                              <w:lang w:bidi="lv-LV"/>
                            </w:rPr>
                            <w:fldChar w:fldCharType="end"/>
                          </w:r>
                          <w:r>
                            <w:rPr>
                              <w:color w:val="FFFFFF" w:themeColor="background1"/>
                              <w:lang w:bidi="lv-LV"/>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CEBDF78" id="Прямоугольник 14" o:spid="_x0000_s1030" style="width:68.5pt;height:2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" fillcolor="#31a3a9" stroked="f" strokeweight="1pt">
              <v:textbox>
                <w:txbxContent>
                  <w:p w14:paraId="082CBDD6" w14:textId="7DDF2EF0" w:rsidR="00DB5492" w:rsidRPr="004F77B4" w:rsidRDefault="00DB5492" w:rsidP="004F77B4">
                    <w:pPr>
                      <w:jc w:val="center"/>
                      <w:rPr>
                        <w:color w:val="FFFFFF" w:themeColor="background1"/>
                      </w:rPr>
                    </w:pPr>
                    <w:r>
                      <w:rPr>
                        <w:color w:val="FFFFFF" w:themeColor="background1"/>
                        <w:lang w:bidi="lv-LV"/>
                      </w:rPr>
                      <w:t xml:space="preserve">- </w:t>
                    </w:r>
                    <w:r w:rsidRPr="004F77B4">
                      <w:rPr>
                        <w:color w:val="FFFFFF" w:themeColor="background1"/>
                        <w:lang w:bidi="lv-LV"/>
                      </w:rPr>
                      <w:fldChar w:fldCharType="begin"/>
                    </w:r>
                    <w:r w:rsidRPr="004F77B4">
                      <w:rPr>
                        <w:color w:val="FFFFFF" w:themeColor="background1"/>
                        <w:lang w:bidi="lv-LV"/>
                      </w:rPr>
                      <w:instrText>PAGE   \* MERGEFORMAT</w:instrText>
                    </w:r>
                    <w:r w:rsidRPr="004F77B4">
                      <w:rPr>
                        <w:color w:val="FFFFFF" w:themeColor="background1"/>
                        <w:lang w:bidi="lv-LV"/>
                      </w:rPr>
                      <w:fldChar w:fldCharType="separate"/>
                    </w:r>
                    <w:r w:rsidR="00A232FA">
                      <w:rPr>
                        <w:noProof/>
                        <w:color w:val="FFFFFF" w:themeColor="background1"/>
                        <w:lang w:bidi="lv-LV"/>
                      </w:rPr>
                      <w:t>2</w:t>
                    </w:r>
                    <w:r w:rsidRPr="004F77B4">
                      <w:rPr>
                        <w:color w:val="FFFFFF" w:themeColor="background1"/>
                        <w:lang w:bidi="lv-LV"/>
                      </w:rPr>
                      <w:fldChar w:fldCharType="end"/>
                    </w:r>
                    <w:r>
                      <w:rPr>
                        <w:color w:val="FFFFFF" w:themeColor="background1"/>
                        <w:lang w:bidi="lv-LV"/>
                      </w:rPr>
                      <w:t xml:space="preserve"> -</w:t>
                    </w:r>
                  </w:p>
                </w:txbxContent>
              </v:textbox>
              <w10:anchorlock/>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49993C" w14:textId="77777777" w:rsidR="00551059" w:rsidRDefault="00551059">
      <w:r>
        <w:separator/>
      </w:r>
    </w:p>
  </w:footnote>
  <w:footnote w:type="continuationSeparator" w:id="0">
    <w:p w14:paraId="6C524B2E" w14:textId="77777777" w:rsidR="00551059" w:rsidRDefault="00551059"/>
  </w:footnote>
  <w:footnote w:id="1">
    <w:p w14:paraId="776E9AEF" w14:textId="4BF8C9E9" w:rsidR="00DB5492" w:rsidRPr="00B41696" w:rsidRDefault="00DB5492" w:rsidP="000C4138">
      <w:pPr>
        <w:pStyle w:val="Vresteksts"/>
        <w:rPr>
          <w:sz w:val="16"/>
          <w:szCs w:val="16"/>
        </w:rPr>
      </w:pPr>
      <w:r w:rsidRPr="00B41696">
        <w:rPr>
          <w:rStyle w:val="Vresatsauce"/>
          <w:sz w:val="16"/>
          <w:szCs w:val="16"/>
          <w:lang w:bidi="lv-LV"/>
        </w:rPr>
        <w:footnoteRef/>
      </w:r>
      <w:r w:rsidRPr="00B41696">
        <w:rPr>
          <w:sz w:val="16"/>
          <w:szCs w:val="16"/>
          <w:lang w:bidi="lv-LV"/>
        </w:rPr>
        <w:t xml:space="preserve"> </w:t>
      </w:r>
      <w:hyperlink r:id="rId1" w:history="1">
        <w:r w:rsidRPr="00B41696">
          <w:rPr>
            <w:color w:val="00B0F0"/>
            <w:sz w:val="16"/>
            <w:szCs w:val="16"/>
            <w:u w:val="single"/>
            <w:lang w:bidi="lv-LV"/>
          </w:rPr>
          <w:t>https://ec.europa.eu/info/files/190618-sustainable-finance-teg-report-green-bond-standard_en.</w:t>
        </w:r>
      </w:hyperlink>
    </w:p>
  </w:footnote>
  <w:footnote w:id="2">
    <w:p w14:paraId="35ECF3F8" w14:textId="3C391666" w:rsidR="00DB5492" w:rsidRPr="00B41696" w:rsidRDefault="00DB5492" w:rsidP="000C4138">
      <w:pPr>
        <w:pStyle w:val="Vresteksts"/>
        <w:rPr>
          <w:sz w:val="16"/>
          <w:szCs w:val="16"/>
        </w:rPr>
      </w:pPr>
      <w:r w:rsidRPr="00B41696">
        <w:rPr>
          <w:rStyle w:val="Vresatsauce"/>
          <w:sz w:val="16"/>
          <w:szCs w:val="16"/>
          <w:lang w:bidi="lv-LV"/>
        </w:rPr>
        <w:footnoteRef/>
      </w:r>
      <w:r w:rsidRPr="00B41696">
        <w:rPr>
          <w:sz w:val="16"/>
          <w:szCs w:val="16"/>
          <w:lang w:bidi="lv-LV"/>
        </w:rPr>
        <w:t xml:space="preserve"> ES likumdevēju 2019. gada 17. decembrī panāktā politiskā vienošanās par </w:t>
      </w:r>
      <w:r w:rsidRPr="00B41696">
        <w:rPr>
          <w:i/>
          <w:sz w:val="16"/>
          <w:szCs w:val="16"/>
          <w:lang w:bidi="lv-LV"/>
        </w:rPr>
        <w:t>Priekšlikumu Eiropas Parlamenta un Padomes regulai par regulējuma izveidi ilgtspējīgu ieguldījumu veicināšanai 2018/0178 (COD)</w:t>
      </w:r>
      <w:r w:rsidRPr="00B41696">
        <w:rPr>
          <w:sz w:val="16"/>
          <w:szCs w:val="16"/>
          <w:lang w:bidi="lv-LV"/>
        </w:rPr>
        <w:t xml:space="preserve">, skatīt: </w:t>
      </w:r>
      <w:hyperlink r:id="rId2" w:history="1">
        <w:r w:rsidRPr="00B41696">
          <w:rPr>
            <w:color w:val="00B0F0"/>
            <w:sz w:val="16"/>
            <w:szCs w:val="16"/>
            <w:u w:val="single"/>
            <w:lang w:bidi="lv-LV"/>
          </w:rPr>
          <w:t>https://www.consilium.europa.eu/en/press/press-releases/2019/12/18/sustainable-finance-eu-reaches-political-agreement-on-a-</w:t>
        </w:r>
      </w:hyperlink>
      <w:hyperlink r:id="rId3" w:history="1">
        <w:r w:rsidRPr="00B41696">
          <w:rPr>
            <w:color w:val="00B0F0"/>
            <w:sz w:val="16"/>
            <w:szCs w:val="16"/>
            <w:u w:val="single"/>
            <w:lang w:bidi="lv-LV"/>
          </w:rPr>
          <w:t>unified-eu-classification-system/.</w:t>
        </w:r>
      </w:hyperlink>
    </w:p>
  </w:footnote>
  <w:footnote w:id="3">
    <w:p w14:paraId="05FC1FF2" w14:textId="4C35D568" w:rsidR="00DB5492" w:rsidRPr="00B41696" w:rsidRDefault="00DB5492" w:rsidP="000C4138">
      <w:pPr>
        <w:pStyle w:val="Vresteksts"/>
        <w:rPr>
          <w:sz w:val="16"/>
          <w:szCs w:val="16"/>
        </w:rPr>
      </w:pPr>
      <w:r w:rsidRPr="00B41696">
        <w:rPr>
          <w:rStyle w:val="Vresatsauce"/>
          <w:sz w:val="16"/>
          <w:szCs w:val="16"/>
          <w:lang w:bidi="lv-LV"/>
        </w:rPr>
        <w:footnoteRef/>
      </w:r>
      <w:r w:rsidRPr="00B41696">
        <w:rPr>
          <w:sz w:val="16"/>
          <w:szCs w:val="16"/>
          <w:lang w:bidi="lv-LV"/>
        </w:rPr>
        <w:t xml:space="preserve"> </w:t>
      </w:r>
      <w:hyperlink r:id="rId4" w:history="1">
        <w:r w:rsidRPr="00B41696">
          <w:rPr>
            <w:rStyle w:val="Hipersaite"/>
            <w:color w:val="31A3A9"/>
            <w:sz w:val="16"/>
            <w:szCs w:val="16"/>
            <w:lang w:bidi="lv-LV"/>
          </w:rPr>
          <w:t>https://ec.europa.eu/info/sites/info/files/european-green-deal-communication_en.pdf.</w:t>
        </w:r>
      </w:hyperlink>
    </w:p>
  </w:footnote>
  <w:footnote w:id="4">
    <w:p w14:paraId="658C5512" w14:textId="2AACF597" w:rsidR="00DB5492" w:rsidRPr="00B41696" w:rsidRDefault="00DB5492" w:rsidP="000C4138">
      <w:pPr>
        <w:pStyle w:val="Vresteksts"/>
        <w:rPr>
          <w:sz w:val="16"/>
          <w:szCs w:val="16"/>
        </w:rPr>
      </w:pPr>
      <w:r w:rsidRPr="00B41696">
        <w:rPr>
          <w:rStyle w:val="Vresatsauce"/>
          <w:sz w:val="16"/>
          <w:szCs w:val="16"/>
          <w:lang w:bidi="lv-LV"/>
        </w:rPr>
        <w:footnoteRef/>
      </w:r>
      <w:r w:rsidRPr="00B41696">
        <w:rPr>
          <w:rStyle w:val="Hipersaite"/>
          <w:color w:val="31A3A9"/>
          <w:sz w:val="16"/>
          <w:szCs w:val="16"/>
          <w:lang w:bidi="lv-LV"/>
        </w:rPr>
        <w:t xml:space="preserve"> https://susproc.jrc.ec.europa.eu/Financial_products/docs/20191220_EU_Ecolabel_FP_Draft_Technical_Report_2-0.pdf.</w:t>
      </w:r>
    </w:p>
  </w:footnote>
  <w:footnote w:id="5">
    <w:p w14:paraId="36C51D9E" w14:textId="1E5B85FF" w:rsidR="00DB5492" w:rsidRPr="00B41696" w:rsidRDefault="00DB5492" w:rsidP="000C4138">
      <w:pPr>
        <w:pStyle w:val="Vresteksts"/>
        <w:rPr>
          <w:sz w:val="16"/>
          <w:szCs w:val="16"/>
        </w:rPr>
      </w:pPr>
      <w:r w:rsidRPr="00B41696">
        <w:rPr>
          <w:rStyle w:val="Vresatsauce"/>
          <w:sz w:val="16"/>
          <w:szCs w:val="16"/>
          <w:lang w:bidi="lv-LV"/>
        </w:rPr>
        <w:footnoteRef/>
      </w:r>
      <w:r w:rsidRPr="00B41696">
        <w:rPr>
          <w:rStyle w:val="Hipersaite"/>
          <w:color w:val="31A3A9"/>
          <w:sz w:val="16"/>
          <w:szCs w:val="16"/>
          <w:lang w:bidi="lv-LV"/>
        </w:rPr>
        <w:t xml:space="preserve"> https://www.esma.europa.eu/sites/default/files/library/esma22-105-1052_sustainable_finance_strategy.pdf.</w:t>
      </w:r>
    </w:p>
  </w:footnote>
  <w:footnote w:id="6">
    <w:p w14:paraId="75BCB10E" w14:textId="7D7823DD" w:rsidR="00DB5492" w:rsidRPr="00B41696" w:rsidRDefault="00DB5492" w:rsidP="000C4138">
      <w:pPr>
        <w:pStyle w:val="Vresteksts"/>
        <w:rPr>
          <w:sz w:val="16"/>
          <w:szCs w:val="16"/>
        </w:rPr>
      </w:pPr>
      <w:r w:rsidRPr="00B41696">
        <w:rPr>
          <w:rStyle w:val="Vresatsauce"/>
          <w:sz w:val="16"/>
          <w:szCs w:val="16"/>
          <w:lang w:bidi="lv-LV"/>
        </w:rPr>
        <w:footnoteRef/>
      </w:r>
      <w:r w:rsidRPr="00B41696">
        <w:rPr>
          <w:i/>
          <w:sz w:val="16"/>
          <w:szCs w:val="16"/>
          <w:lang w:bidi="lv-LV"/>
        </w:rPr>
        <w:t>Idem</w:t>
      </w:r>
      <w:r w:rsidRPr="00B41696">
        <w:rPr>
          <w:sz w:val="16"/>
          <w:szCs w:val="16"/>
          <w:lang w:bidi="lv-LV"/>
        </w:rPr>
        <w:t>, 8. lpp.</w:t>
      </w:r>
    </w:p>
  </w:footnote>
  <w:footnote w:id="7">
    <w:p w14:paraId="07846C25" w14:textId="7E80DB4E" w:rsidR="00DB5492" w:rsidRPr="00B41696" w:rsidRDefault="00DB5492" w:rsidP="000C4138">
      <w:pPr>
        <w:pStyle w:val="Vresteksts"/>
        <w:rPr>
          <w:sz w:val="16"/>
          <w:szCs w:val="16"/>
        </w:rPr>
      </w:pPr>
      <w:r w:rsidRPr="00B41696">
        <w:rPr>
          <w:rStyle w:val="Vresatsauce"/>
          <w:sz w:val="16"/>
          <w:szCs w:val="16"/>
          <w:lang w:bidi="lv-LV"/>
        </w:rPr>
        <w:footnoteRef/>
      </w:r>
      <w:r w:rsidRPr="00B41696">
        <w:rPr>
          <w:sz w:val="16"/>
          <w:szCs w:val="16"/>
          <w:lang w:bidi="lv-LV"/>
        </w:rPr>
        <w:t xml:space="preserve"> </w:t>
      </w:r>
      <w:hyperlink r:id="rId5" w:history="1">
        <w:r w:rsidRPr="00B41696">
          <w:rPr>
            <w:rStyle w:val="Hipersaite"/>
            <w:color w:val="31A3A9"/>
            <w:sz w:val="16"/>
            <w:szCs w:val="16"/>
            <w:lang w:bidi="lv-LV"/>
          </w:rPr>
          <w:t>https://ec.europa.eu/info/files/200309-sustainable-finance-teg-final-report-taxonomy_en.</w:t>
        </w:r>
      </w:hyperlink>
    </w:p>
  </w:footnote>
  <w:footnote w:id="8">
    <w:p w14:paraId="2D0C12E3" w14:textId="5DB8B644" w:rsidR="00DB5492" w:rsidRPr="00B41696" w:rsidRDefault="00DB5492" w:rsidP="000C4138">
      <w:pPr>
        <w:pStyle w:val="Vresteksts"/>
        <w:rPr>
          <w:sz w:val="16"/>
          <w:szCs w:val="16"/>
        </w:rPr>
      </w:pPr>
      <w:r w:rsidRPr="00B41696">
        <w:rPr>
          <w:rStyle w:val="Vresatsauce"/>
          <w:sz w:val="16"/>
          <w:szCs w:val="16"/>
          <w:lang w:bidi="lv-LV"/>
        </w:rPr>
        <w:footnoteRef/>
      </w:r>
      <w:r w:rsidRPr="00B41696">
        <w:rPr>
          <w:sz w:val="16"/>
          <w:szCs w:val="16"/>
          <w:lang w:bidi="lv-LV"/>
        </w:rPr>
        <w:t xml:space="preserve"> Platforma ilgtspējīgam finansējumam ir daudzpusēja ekspertu platforma, ko, kā to pilnvaro ES taksonomijas regulas 15. pants, sasauc Eiropas Komisija.</w:t>
      </w:r>
    </w:p>
  </w:footnote>
  <w:footnote w:id="9">
    <w:p w14:paraId="28A992CD" w14:textId="4BF727AB" w:rsidR="00DB5492" w:rsidRPr="00B41696" w:rsidRDefault="00DB5492" w:rsidP="000C4138">
      <w:pPr>
        <w:pStyle w:val="Vresteksts"/>
        <w:rPr>
          <w:sz w:val="16"/>
          <w:szCs w:val="16"/>
        </w:rPr>
      </w:pPr>
      <w:r w:rsidRPr="00B41696">
        <w:rPr>
          <w:rStyle w:val="Vresatsauce"/>
          <w:sz w:val="16"/>
          <w:szCs w:val="16"/>
          <w:lang w:bidi="lv-LV"/>
        </w:rPr>
        <w:footnoteRef/>
      </w:r>
      <w:r w:rsidRPr="00B41696">
        <w:rPr>
          <w:sz w:val="16"/>
          <w:szCs w:val="16"/>
          <w:lang w:bidi="lv-LV"/>
        </w:rPr>
        <w:t xml:space="preserve"> Līdz 2019. gada 31. decembrim.</w:t>
      </w:r>
    </w:p>
  </w:footnote>
  <w:footnote w:id="10">
    <w:p w14:paraId="12D2B952" w14:textId="085246B9" w:rsidR="00DB5492" w:rsidRPr="00B41696" w:rsidRDefault="00DB5492" w:rsidP="000C4138">
      <w:pPr>
        <w:pStyle w:val="Vresteksts"/>
        <w:rPr>
          <w:sz w:val="16"/>
          <w:szCs w:val="16"/>
        </w:rPr>
      </w:pPr>
      <w:r w:rsidRPr="00B41696">
        <w:rPr>
          <w:rStyle w:val="Vresatsauce"/>
          <w:sz w:val="16"/>
          <w:szCs w:val="16"/>
          <w:lang w:bidi="lv-LV"/>
        </w:rPr>
        <w:footnoteRef/>
      </w:r>
      <w:r w:rsidRPr="00B41696">
        <w:rPr>
          <w:sz w:val="16"/>
          <w:szCs w:val="16"/>
          <w:lang w:bidi="lv-LV"/>
        </w:rPr>
        <w:t xml:space="preserve"> Aizstāj Kērtisu Reivenelu </w:t>
      </w:r>
      <w:r w:rsidRPr="00B41696">
        <w:rPr>
          <w:i/>
          <w:sz w:val="16"/>
          <w:szCs w:val="16"/>
          <w:lang w:bidi="lv-LV"/>
        </w:rPr>
        <w:t>(Curtis Ravenel)</w:t>
      </w:r>
      <w:r w:rsidRPr="00B41696">
        <w:rPr>
          <w:sz w:val="16"/>
          <w:szCs w:val="16"/>
          <w:lang w:bidi="lv-LV"/>
        </w:rPr>
        <w:t>.</w:t>
      </w:r>
    </w:p>
  </w:footnote>
  <w:footnote w:id="11">
    <w:p w14:paraId="4E768B6F" w14:textId="091CCFFA" w:rsidR="00DB5492" w:rsidRPr="00B41696" w:rsidRDefault="00DB5492" w:rsidP="000C4138">
      <w:pPr>
        <w:pStyle w:val="Vresteksts"/>
        <w:rPr>
          <w:sz w:val="16"/>
          <w:szCs w:val="16"/>
        </w:rPr>
      </w:pPr>
      <w:r w:rsidRPr="00B41696">
        <w:rPr>
          <w:rStyle w:val="Vresatsauce"/>
          <w:sz w:val="16"/>
          <w:szCs w:val="16"/>
          <w:lang w:bidi="lv-LV"/>
        </w:rPr>
        <w:footnoteRef/>
      </w:r>
      <w:r w:rsidRPr="00B41696">
        <w:rPr>
          <w:sz w:val="16"/>
          <w:szCs w:val="16"/>
          <w:lang w:bidi="lv-LV"/>
        </w:rPr>
        <w:t xml:space="preserve"> Aizstāj Ludoviku Satoru Sorelu </w:t>
      </w:r>
      <w:r w:rsidRPr="00B41696">
        <w:rPr>
          <w:i/>
          <w:sz w:val="16"/>
          <w:szCs w:val="16"/>
          <w:lang w:bidi="lv-LV"/>
        </w:rPr>
        <w:t>(Ludovic Suttor Sorel)</w:t>
      </w:r>
      <w:r w:rsidRPr="00B41696">
        <w:rPr>
          <w:sz w:val="16"/>
          <w:szCs w:val="16"/>
          <w:lang w:bidi="lv-LV"/>
        </w:rPr>
        <w:t xml:space="preserve">, Ninu Laziču </w:t>
      </w:r>
      <w:r w:rsidRPr="00B41696">
        <w:rPr>
          <w:i/>
          <w:sz w:val="16"/>
          <w:szCs w:val="16"/>
          <w:lang w:bidi="lv-LV"/>
        </w:rPr>
        <w:t>(Nina Lazic)</w:t>
      </w:r>
      <w:r w:rsidRPr="00B41696">
        <w:rPr>
          <w:sz w:val="16"/>
          <w:szCs w:val="16"/>
          <w:lang w:bidi="lv-LV"/>
        </w:rPr>
        <w:t xml:space="preserve"> un Mireiju Martīni </w:t>
      </w:r>
      <w:r w:rsidRPr="00B41696">
        <w:rPr>
          <w:i/>
          <w:sz w:val="16"/>
          <w:szCs w:val="16"/>
          <w:lang w:bidi="lv-LV"/>
        </w:rPr>
        <w:t>(Mireille Martini)</w:t>
      </w:r>
      <w:r w:rsidRPr="00B41696">
        <w:rPr>
          <w:sz w:val="16"/>
          <w:szCs w:val="16"/>
          <w:lang w:bidi="lv-LV"/>
        </w:rPr>
        <w:t>.</w:t>
      </w:r>
    </w:p>
  </w:footnote>
  <w:footnote w:id="12">
    <w:p w14:paraId="04F7A796" w14:textId="4297B454" w:rsidR="00DB5492" w:rsidRPr="00B41696" w:rsidRDefault="00DB5492" w:rsidP="000C4138">
      <w:pPr>
        <w:pStyle w:val="Vresteksts"/>
        <w:rPr>
          <w:sz w:val="16"/>
          <w:szCs w:val="16"/>
        </w:rPr>
      </w:pPr>
      <w:r w:rsidRPr="00B41696">
        <w:rPr>
          <w:rStyle w:val="Vresatsauce"/>
          <w:sz w:val="16"/>
          <w:szCs w:val="16"/>
          <w:lang w:bidi="lv-LV"/>
        </w:rPr>
        <w:footnoteRef/>
      </w:r>
      <w:r w:rsidRPr="00B41696">
        <w:rPr>
          <w:sz w:val="16"/>
          <w:szCs w:val="16"/>
          <w:lang w:bidi="lv-LV"/>
        </w:rPr>
        <w:t xml:space="preserve"> Līdz 2019. gada vasarai.</w:t>
      </w:r>
    </w:p>
  </w:footnote>
  <w:footnote w:id="13">
    <w:p w14:paraId="187FA9C4" w14:textId="07B3CB69" w:rsidR="00DB5492" w:rsidRPr="00B41696" w:rsidRDefault="00DB5492" w:rsidP="000C4138">
      <w:pPr>
        <w:pStyle w:val="Vresteksts"/>
        <w:rPr>
          <w:sz w:val="16"/>
          <w:szCs w:val="16"/>
        </w:rPr>
      </w:pPr>
      <w:r w:rsidRPr="00B41696">
        <w:rPr>
          <w:rStyle w:val="Vresatsauce"/>
          <w:sz w:val="16"/>
          <w:szCs w:val="16"/>
          <w:lang w:bidi="lv-LV"/>
        </w:rPr>
        <w:footnoteRef/>
      </w:r>
      <w:r w:rsidRPr="00B41696">
        <w:rPr>
          <w:sz w:val="16"/>
          <w:szCs w:val="16"/>
          <w:lang w:bidi="lv-LV"/>
        </w:rPr>
        <w:t xml:space="preserve"> Pārstāv Dorisa Krāmere </w:t>
      </w:r>
      <w:r w:rsidRPr="00B41696">
        <w:rPr>
          <w:i/>
          <w:sz w:val="16"/>
          <w:szCs w:val="16"/>
          <w:lang w:bidi="lv-LV"/>
        </w:rPr>
        <w:t>(Doris Kramer)</w:t>
      </w:r>
      <w:r w:rsidRPr="00B41696">
        <w:rPr>
          <w:sz w:val="16"/>
          <w:szCs w:val="16"/>
          <w:lang w:bidi="lv-LV"/>
        </w:rPr>
        <w:t> – skatīt turpmāk.</w:t>
      </w:r>
    </w:p>
  </w:footnote>
  <w:footnote w:id="14">
    <w:p w14:paraId="610A0041" w14:textId="385D66C1" w:rsidR="00DB5492" w:rsidRPr="00B41696" w:rsidRDefault="00DB5492" w:rsidP="000C4138">
      <w:pPr>
        <w:pStyle w:val="Vresteksts"/>
        <w:rPr>
          <w:sz w:val="16"/>
          <w:szCs w:val="16"/>
        </w:rPr>
      </w:pPr>
      <w:r w:rsidRPr="00B41696">
        <w:rPr>
          <w:rStyle w:val="Vresatsauce"/>
          <w:sz w:val="16"/>
          <w:szCs w:val="16"/>
          <w:lang w:bidi="lv-LV"/>
        </w:rPr>
        <w:footnoteRef/>
      </w:r>
      <w:r w:rsidRPr="00B41696">
        <w:rPr>
          <w:sz w:val="16"/>
          <w:szCs w:val="16"/>
          <w:lang w:bidi="lv-LV"/>
        </w:rPr>
        <w:t xml:space="preserve"> Aizstāj Džeinu Vilkinsoni </w:t>
      </w:r>
      <w:r w:rsidRPr="00B41696">
        <w:rPr>
          <w:i/>
          <w:sz w:val="16"/>
          <w:szCs w:val="16"/>
          <w:lang w:bidi="lv-LV"/>
        </w:rPr>
        <w:t>(Jane Wilkinson)</w:t>
      </w:r>
      <w:r w:rsidRPr="00B41696">
        <w:rPr>
          <w:sz w:val="16"/>
          <w:szCs w:val="16"/>
          <w:lang w:bidi="lv-LV"/>
        </w:rPr>
        <w:t xml:space="preserve"> un Flāviju Mičilotu </w:t>
      </w:r>
      <w:r w:rsidRPr="00B41696">
        <w:rPr>
          <w:i/>
          <w:sz w:val="16"/>
          <w:szCs w:val="16"/>
          <w:lang w:bidi="lv-LV"/>
        </w:rPr>
        <w:t>(Flavia Micilotta)</w:t>
      </w:r>
      <w:r w:rsidRPr="00B41696">
        <w:rPr>
          <w:sz w:val="16"/>
          <w:szCs w:val="16"/>
          <w:lang w:bidi="lv-LV"/>
        </w:rPr>
        <w:t>.</w:t>
      </w:r>
    </w:p>
  </w:footnote>
  <w:footnote w:id="15">
    <w:p w14:paraId="78025A7E" w14:textId="055F2E0B" w:rsidR="00DB5492" w:rsidRPr="00B41696" w:rsidRDefault="00DB5492" w:rsidP="000C4138">
      <w:pPr>
        <w:pStyle w:val="Vresteksts"/>
        <w:rPr>
          <w:sz w:val="16"/>
          <w:szCs w:val="16"/>
        </w:rPr>
      </w:pPr>
      <w:r w:rsidRPr="00B41696">
        <w:rPr>
          <w:rStyle w:val="Vresatsauce"/>
          <w:sz w:val="16"/>
          <w:szCs w:val="16"/>
          <w:lang w:bidi="lv-LV"/>
        </w:rPr>
        <w:footnoteRef/>
      </w:r>
      <w:r w:rsidRPr="00B41696">
        <w:rPr>
          <w:sz w:val="16"/>
          <w:szCs w:val="16"/>
          <w:lang w:bidi="lv-LV"/>
        </w:rPr>
        <w:t xml:space="preserve"> Aizstāj Žoltu Totu </w:t>
      </w:r>
      <w:r w:rsidRPr="00B41696">
        <w:rPr>
          <w:i/>
          <w:sz w:val="16"/>
          <w:szCs w:val="16"/>
          <w:lang w:bidi="lv-LV"/>
        </w:rPr>
        <w:t>(Zsolt Toth)</w:t>
      </w:r>
      <w:r w:rsidRPr="00B41696">
        <w:rPr>
          <w:sz w:val="16"/>
          <w:szCs w:val="16"/>
          <w:lang w:bidi="lv-LV"/>
        </w:rPr>
        <w:t>.</w:t>
      </w:r>
    </w:p>
  </w:footnote>
  <w:footnote w:id="16">
    <w:p w14:paraId="43CAA343" w14:textId="334DCD2D" w:rsidR="00DB5492" w:rsidRPr="00B41696" w:rsidRDefault="00DB5492" w:rsidP="000C4138">
      <w:pPr>
        <w:pStyle w:val="Vresteksts"/>
        <w:rPr>
          <w:sz w:val="16"/>
          <w:szCs w:val="16"/>
        </w:rPr>
      </w:pPr>
      <w:r w:rsidRPr="00B41696">
        <w:rPr>
          <w:rStyle w:val="Vresatsauce"/>
          <w:sz w:val="16"/>
          <w:szCs w:val="16"/>
          <w:lang w:bidi="lv-LV"/>
        </w:rPr>
        <w:footnoteRef/>
      </w:r>
      <w:r w:rsidRPr="00B41696">
        <w:rPr>
          <w:sz w:val="16"/>
          <w:szCs w:val="16"/>
          <w:lang w:bidi="lv-LV"/>
        </w:rPr>
        <w:t xml:space="preserve"> Iecelts amatā privātpersonas statusā.</w:t>
      </w:r>
    </w:p>
  </w:footnote>
  <w:footnote w:id="17">
    <w:p w14:paraId="6F1CCFCE" w14:textId="4563351D" w:rsidR="00DB5492" w:rsidRPr="00B41696" w:rsidRDefault="00DB5492" w:rsidP="000C4138">
      <w:pPr>
        <w:pStyle w:val="Vresteksts"/>
        <w:rPr>
          <w:sz w:val="16"/>
          <w:szCs w:val="16"/>
        </w:rPr>
      </w:pPr>
      <w:r w:rsidRPr="00B41696">
        <w:rPr>
          <w:rStyle w:val="Vresatsauce"/>
          <w:sz w:val="16"/>
          <w:szCs w:val="16"/>
          <w:lang w:bidi="lv-LV"/>
        </w:rPr>
        <w:footnoteRef/>
      </w:r>
      <w:r w:rsidRPr="00B41696">
        <w:rPr>
          <w:sz w:val="16"/>
          <w:szCs w:val="16"/>
          <w:lang w:bidi="lv-LV"/>
        </w:rPr>
        <w:t xml:space="preserve"> Iecelts par ieinteresēto personu kopīgu interešu pārstāvi.</w:t>
      </w:r>
    </w:p>
  </w:footnote>
  <w:footnote w:id="18">
    <w:p w14:paraId="2CC40996" w14:textId="302743C6" w:rsidR="00DB5492" w:rsidRPr="00B41696" w:rsidRDefault="00DB5492" w:rsidP="000C4138">
      <w:pPr>
        <w:pStyle w:val="Vresteksts"/>
        <w:rPr>
          <w:sz w:val="16"/>
          <w:szCs w:val="16"/>
        </w:rPr>
      </w:pPr>
      <w:r w:rsidRPr="00B41696">
        <w:rPr>
          <w:rStyle w:val="Vresatsauce"/>
          <w:sz w:val="16"/>
          <w:szCs w:val="16"/>
          <w:lang w:bidi="lv-LV"/>
        </w:rPr>
        <w:footnoteRef/>
      </w:r>
      <w:r w:rsidRPr="00B41696">
        <w:rPr>
          <w:sz w:val="16"/>
          <w:szCs w:val="16"/>
          <w:lang w:bidi="lv-LV"/>
        </w:rPr>
        <w:t xml:space="preserve"> Iecelts amatā privātpersonas statusā.</w:t>
      </w:r>
      <w:r>
        <w:rPr>
          <w:sz w:val="16"/>
          <w:szCs w:val="16"/>
          <w:lang w:bidi="lv-LV"/>
        </w:rPr>
        <w:t xml:space="preserve"> </w:t>
      </w:r>
    </w:p>
  </w:footnote>
  <w:footnote w:id="19">
    <w:p w14:paraId="0C10C35E" w14:textId="4725E5A5" w:rsidR="00DB5492" w:rsidRPr="00B41696" w:rsidRDefault="00DB5492" w:rsidP="000C4138">
      <w:pPr>
        <w:pStyle w:val="Vresteksts"/>
        <w:rPr>
          <w:sz w:val="16"/>
          <w:szCs w:val="16"/>
        </w:rPr>
      </w:pPr>
      <w:r w:rsidRPr="00B41696">
        <w:rPr>
          <w:rStyle w:val="Vresatsauce"/>
          <w:sz w:val="16"/>
          <w:szCs w:val="16"/>
          <w:lang w:bidi="lv-LV"/>
        </w:rPr>
        <w:footnoteRef/>
      </w:r>
      <w:r w:rsidRPr="00B41696">
        <w:rPr>
          <w:sz w:val="16"/>
          <w:szCs w:val="16"/>
          <w:lang w:bidi="lv-LV"/>
        </w:rPr>
        <w:t xml:space="preserve"> </w:t>
      </w:r>
    </w:p>
  </w:footnote>
  <w:footnote w:id="20">
    <w:p w14:paraId="4EFFECC0" w14:textId="08B9D0D5" w:rsidR="00DB5492" w:rsidRPr="00B41696" w:rsidRDefault="00DB5492" w:rsidP="000C4138">
      <w:pPr>
        <w:pStyle w:val="Vresteksts"/>
        <w:rPr>
          <w:sz w:val="16"/>
          <w:szCs w:val="16"/>
        </w:rPr>
      </w:pPr>
      <w:r w:rsidRPr="00B41696">
        <w:rPr>
          <w:rStyle w:val="Vresatsauce"/>
          <w:sz w:val="16"/>
          <w:szCs w:val="16"/>
          <w:lang w:bidi="lv-LV"/>
        </w:rPr>
        <w:footnoteRef/>
      </w:r>
      <w:r w:rsidRPr="00B41696">
        <w:rPr>
          <w:sz w:val="16"/>
          <w:szCs w:val="16"/>
          <w:lang w:bidi="lv-LV"/>
        </w:rPr>
        <w:t>“Apstiprināts” ir vai nu reģistrēts, pilnvarots vai uzraudzīts. Sākotnēji uz laiku līdz 3 gadiem pēc ES</w:t>
      </w:r>
      <w:r w:rsidRPr="00B41696">
        <w:rPr>
          <w:i/>
          <w:sz w:val="16"/>
          <w:szCs w:val="16"/>
          <w:lang w:bidi="lv-LV"/>
        </w:rPr>
        <w:t xml:space="preserve"> GBS</w:t>
      </w:r>
      <w:r w:rsidRPr="00B41696">
        <w:rPr>
          <w:sz w:val="16"/>
          <w:szCs w:val="16"/>
          <w:lang w:bidi="lv-LV"/>
        </w:rPr>
        <w:t xml:space="preserve"> ieviešanas (2020. gadā) verifikators tiek ierosināts pieteikties Brīvprātīgas pagaidu reģistrācijas shēmai, kas izveidota ar TEG locekļu atbalstu. Pēc tam verifikatoru var reģistrēt, pilnvarot vai uzraudzīt Eiropas uzraudzības iestāde, piemēram, EVTI (kā paredzēts TEG ES</w:t>
      </w:r>
      <w:r w:rsidRPr="00B41696">
        <w:rPr>
          <w:i/>
          <w:sz w:val="16"/>
          <w:szCs w:val="16"/>
          <w:lang w:bidi="lv-LV"/>
        </w:rPr>
        <w:t xml:space="preserve"> GBS</w:t>
      </w:r>
      <w:r w:rsidRPr="00B41696">
        <w:rPr>
          <w:sz w:val="16"/>
          <w:szCs w:val="16"/>
          <w:lang w:bidi="lv-LV"/>
        </w:rPr>
        <w:t xml:space="preserve"> ziņojumā).</w:t>
      </w:r>
    </w:p>
  </w:footnote>
  <w:footnote w:id="21">
    <w:p w14:paraId="6DD84937" w14:textId="3E026B68" w:rsidR="00DB5492" w:rsidRPr="00B41696" w:rsidRDefault="00DB5492" w:rsidP="000C4138">
      <w:pPr>
        <w:pStyle w:val="Vresteksts"/>
        <w:rPr>
          <w:sz w:val="16"/>
          <w:szCs w:val="16"/>
        </w:rPr>
      </w:pPr>
      <w:r w:rsidRPr="00B41696">
        <w:rPr>
          <w:rStyle w:val="Vresatsauce"/>
          <w:sz w:val="16"/>
          <w:szCs w:val="16"/>
          <w:lang w:bidi="lv-LV"/>
        </w:rPr>
        <w:footnoteRef/>
      </w:r>
      <w:r w:rsidRPr="00B41696">
        <w:rPr>
          <w:sz w:val="16"/>
          <w:szCs w:val="16"/>
          <w:lang w:bidi="lv-LV"/>
        </w:rPr>
        <w:t xml:space="preserve"> </w:t>
      </w:r>
      <w:r w:rsidRPr="00B41696">
        <w:rPr>
          <w:i/>
          <w:sz w:val="16"/>
          <w:szCs w:val="16"/>
          <w:lang w:bidi="lv-LV"/>
        </w:rPr>
        <w:t>ICMA</w:t>
      </w:r>
      <w:r w:rsidRPr="00B41696">
        <w:rPr>
          <w:sz w:val="16"/>
          <w:szCs w:val="16"/>
          <w:lang w:bidi="lv-LV"/>
        </w:rPr>
        <w:t>, pamatojoties uz vides finanšu datiem.</w:t>
      </w:r>
    </w:p>
  </w:footnote>
  <w:footnote w:id="22">
    <w:p w14:paraId="0FA7A1F4" w14:textId="32BE0B68" w:rsidR="00DB5492" w:rsidRPr="00B41696" w:rsidRDefault="00DB5492" w:rsidP="000C4138">
      <w:pPr>
        <w:pStyle w:val="Vresteksts"/>
        <w:rPr>
          <w:sz w:val="16"/>
          <w:szCs w:val="16"/>
        </w:rPr>
      </w:pPr>
      <w:r w:rsidRPr="00B41696">
        <w:rPr>
          <w:rStyle w:val="Vresatsauce"/>
          <w:sz w:val="16"/>
          <w:szCs w:val="16"/>
          <w:lang w:bidi="lv-LV"/>
        </w:rPr>
        <w:footnoteRef/>
      </w:r>
      <w:r w:rsidRPr="00B41696">
        <w:rPr>
          <w:sz w:val="16"/>
          <w:szCs w:val="16"/>
          <w:lang w:bidi="lv-LV"/>
        </w:rPr>
        <w:t xml:space="preserve"> Lūdzu, ņemiet vērā, ka vispārējā tirgus prakse ir tāda, ka zaļās obligācijas juridiski neatšķiras no parastajām obligācijām, tāpēc ieņēmumu izmantošana tehniski paredzēta vispārējiem korporatīviem mērķiem un finansē visu uzņēmuma bilanci. Emitents apņemas projektiem tērēt līdzvērtīgu summu, kā noteikts zaļo obligāciju regulējumā.</w:t>
      </w:r>
    </w:p>
  </w:footnote>
  <w:footnote w:id="23">
    <w:p w14:paraId="4B7D4FAC" w14:textId="66FB631E" w:rsidR="00DB5492" w:rsidRPr="00B41696" w:rsidRDefault="00DB5492" w:rsidP="000C4138">
      <w:pPr>
        <w:pStyle w:val="Vresteksts"/>
        <w:rPr>
          <w:sz w:val="16"/>
          <w:szCs w:val="16"/>
        </w:rPr>
      </w:pPr>
      <w:r w:rsidRPr="00B41696">
        <w:rPr>
          <w:rStyle w:val="Vresatsauce"/>
          <w:sz w:val="16"/>
          <w:szCs w:val="16"/>
          <w:lang w:bidi="lv-LV"/>
        </w:rPr>
        <w:footnoteRef/>
      </w:r>
      <w:r w:rsidRPr="00B41696">
        <w:rPr>
          <w:sz w:val="16"/>
          <w:szCs w:val="16"/>
          <w:lang w:bidi="lv-LV"/>
        </w:rPr>
        <w:t xml:space="preserve"> ES taksonomija paredz, ka saimnieciskās darbības var dot būtisku ieguldījumu tieši vai ļaut citām darbībām sniegt būtisku ieguldījumu. Attiecībā uz klimata pārmaiņu mazināšanas darbībām TEG ierosina, ka darbības dod tiešu ieguldījumu, ja tās jau ir ar zemu oglekļa dioksīda līmeni vai ja tās veicina pāreju uz zemu oglekļa emisiju līmeni.</w:t>
      </w:r>
    </w:p>
  </w:footnote>
  <w:footnote w:id="24">
    <w:p w14:paraId="4DFECD27" w14:textId="33570CC8" w:rsidR="00DB5492" w:rsidRPr="00B41696" w:rsidRDefault="00DB5492" w:rsidP="000C4138">
      <w:pPr>
        <w:pStyle w:val="Vresteksts"/>
        <w:rPr>
          <w:sz w:val="16"/>
          <w:szCs w:val="16"/>
        </w:rPr>
      </w:pPr>
      <w:r w:rsidRPr="00B41696">
        <w:rPr>
          <w:rStyle w:val="Vresatsauce"/>
          <w:sz w:val="16"/>
          <w:szCs w:val="16"/>
          <w:lang w:bidi="lv-LV"/>
        </w:rPr>
        <w:footnoteRef/>
      </w:r>
      <w:r w:rsidRPr="00B41696">
        <w:rPr>
          <w:sz w:val="16"/>
          <w:szCs w:val="16"/>
          <w:lang w:bidi="lv-LV"/>
        </w:rPr>
        <w:t xml:space="preserve"> Klimata pārmaiņu mazināšanas pārejas pasākumos i) jābūt siltumnīcas efektu izraisošu gāzu emisiju līmeņiem, kas atbilst vislabākajiem rezultātiem jomā vai nozarē; ii) nekavē zema oglekļa satura alternatīvu izstrādi un ieviešanu; iii) ņemot vērā šo aktīvu ekonomisko kalpošanas laiku, nenoved pie tādiem aktīviem, kas patērē daudz oglekļa. Veicinošas darbības jebkura vides mērķa sasniegšanai: i) nedrīkst novest pie tādiem aktīviem, kas grauj ilgtermiņa vides mērķus, ņemot vērā šo aktīvu ekonomisko kalpošanas laiku; ii) tām ir būtiska pozitīva ietekme uz vidi, pamatojoties uz dzīves cikla apsvērumiem.</w:t>
      </w:r>
    </w:p>
  </w:footnote>
  <w:footnote w:id="25">
    <w:p w14:paraId="625C62CB" w14:textId="11B04D88" w:rsidR="00DB5492" w:rsidRPr="00B41696" w:rsidRDefault="00DB5492" w:rsidP="000C4138">
      <w:pPr>
        <w:pStyle w:val="Vresteksts"/>
        <w:rPr>
          <w:sz w:val="16"/>
          <w:szCs w:val="16"/>
        </w:rPr>
      </w:pPr>
      <w:r w:rsidRPr="00B41696">
        <w:rPr>
          <w:rStyle w:val="Vresatsauce"/>
          <w:sz w:val="16"/>
          <w:szCs w:val="16"/>
          <w:lang w:bidi="lv-LV"/>
        </w:rPr>
        <w:footnoteRef/>
      </w:r>
      <w:r w:rsidRPr="00B41696">
        <w:rPr>
          <w:i/>
          <w:sz w:val="16"/>
          <w:szCs w:val="16"/>
          <w:lang w:bidi="lv-LV"/>
        </w:rPr>
        <w:t xml:space="preserve"> Saimniecisko darbību klasifikācija Eiropas Kopienā (NACE)</w:t>
      </w:r>
      <w:r w:rsidRPr="00B41696">
        <w:rPr>
          <w:sz w:val="16"/>
          <w:szCs w:val="16"/>
          <w:lang w:bidi="lv-LV"/>
        </w:rPr>
        <w:t xml:space="preserve">, skatīt: </w:t>
      </w:r>
      <w:r w:rsidRPr="00B41696">
        <w:rPr>
          <w:color w:val="00B0F0"/>
          <w:sz w:val="16"/>
          <w:szCs w:val="16"/>
          <w:u w:val="single"/>
          <w:lang w:bidi="lv-LV"/>
        </w:rPr>
        <w:t>https://ec.europa.eu/eurostat/statistics- explained/index.php?title=Glossary:Statistical_classification_of_economic_activities_in_the_European_Community_(NACE)/fr.</w:t>
      </w:r>
    </w:p>
  </w:footnote>
  <w:footnote w:id="26">
    <w:p w14:paraId="0A3C9D92" w14:textId="494F239F" w:rsidR="00DB5492" w:rsidRPr="00B41696" w:rsidRDefault="00DB5492" w:rsidP="000C4138">
      <w:pPr>
        <w:pStyle w:val="Vresteksts"/>
        <w:rPr>
          <w:sz w:val="16"/>
          <w:szCs w:val="16"/>
        </w:rPr>
      </w:pPr>
      <w:r w:rsidRPr="00B41696">
        <w:rPr>
          <w:rStyle w:val="Vresatsauce"/>
          <w:sz w:val="16"/>
          <w:szCs w:val="16"/>
          <w:lang w:bidi="lv-LV"/>
        </w:rPr>
        <w:footnoteRef/>
      </w:r>
      <w:r w:rsidRPr="00B41696">
        <w:rPr>
          <w:sz w:val="16"/>
          <w:szCs w:val="16"/>
          <w:lang w:bidi="lv-LV"/>
        </w:rPr>
        <w:t xml:space="preserve"> Papildu vadlīnijas ir atrodamas 3. pielikuma Ietekmes ziņojuma veidnes 122. zemsvītras piezīmē.</w:t>
      </w:r>
    </w:p>
  </w:footnote>
  <w:footnote w:id="27">
    <w:p w14:paraId="42D95393" w14:textId="06461F5D" w:rsidR="00DB5492" w:rsidRPr="00B41696" w:rsidRDefault="00DB5492" w:rsidP="000C4138">
      <w:pPr>
        <w:pStyle w:val="Vresteksts"/>
        <w:rPr>
          <w:sz w:val="16"/>
          <w:szCs w:val="16"/>
        </w:rPr>
      </w:pPr>
      <w:r w:rsidRPr="00B41696">
        <w:rPr>
          <w:rStyle w:val="Vresatsauce"/>
          <w:sz w:val="16"/>
          <w:szCs w:val="16"/>
          <w:lang w:bidi="lv-LV"/>
        </w:rPr>
        <w:footnoteRef/>
      </w:r>
      <w:r w:rsidRPr="00B41696">
        <w:rPr>
          <w:sz w:val="16"/>
          <w:szCs w:val="16"/>
          <w:lang w:bidi="lv-LV"/>
        </w:rPr>
        <w:t>“Apstiprināts” ir vai nu reģistrēts, pilnvarots vai uzraudzīts. Sākotnēji pārejas periodam līdz 3 gadiem pēc ES</w:t>
      </w:r>
      <w:r w:rsidRPr="00B41696">
        <w:rPr>
          <w:i/>
          <w:sz w:val="16"/>
          <w:szCs w:val="16"/>
          <w:lang w:bidi="lv-LV"/>
        </w:rPr>
        <w:t xml:space="preserve"> GBS</w:t>
      </w:r>
      <w:r w:rsidRPr="00B41696">
        <w:rPr>
          <w:sz w:val="16"/>
          <w:szCs w:val="16"/>
          <w:lang w:bidi="lv-LV"/>
        </w:rPr>
        <w:t xml:space="preserve"> ieviešanas (2020. gadā) verificētājam tiek ierosināts pieteikties ES zaļo obligāciju shēmā. Pēc tam verificētāju var reģistrēt, pilnvarot vai uzraudzīt Eiropas uzraudzības iestāde, piemēram, EVTI (kā paredzēts TEG ES</w:t>
      </w:r>
      <w:r w:rsidRPr="00B41696">
        <w:rPr>
          <w:i/>
          <w:sz w:val="16"/>
          <w:szCs w:val="16"/>
          <w:lang w:bidi="lv-LV"/>
        </w:rPr>
        <w:t xml:space="preserve"> GBS</w:t>
      </w:r>
      <w:r w:rsidRPr="00B41696">
        <w:rPr>
          <w:sz w:val="16"/>
          <w:szCs w:val="16"/>
          <w:lang w:bidi="lv-LV"/>
        </w:rPr>
        <w:t xml:space="preserve"> ziņojumā, kur lietots termins “akreditācija”).</w:t>
      </w:r>
    </w:p>
  </w:footnote>
  <w:footnote w:id="28">
    <w:p w14:paraId="759B4B53" w14:textId="5126F627" w:rsidR="00DB5492" w:rsidRPr="00B41696" w:rsidRDefault="00DB5492" w:rsidP="000C4138">
      <w:pPr>
        <w:pStyle w:val="Vresteksts"/>
        <w:rPr>
          <w:sz w:val="16"/>
          <w:szCs w:val="16"/>
        </w:rPr>
      </w:pPr>
      <w:r w:rsidRPr="00B41696">
        <w:rPr>
          <w:rStyle w:val="Vresatsauce"/>
          <w:sz w:val="16"/>
          <w:szCs w:val="16"/>
          <w:lang w:bidi="lv-LV"/>
        </w:rPr>
        <w:footnoteRef/>
      </w:r>
      <w:r w:rsidRPr="00B41696">
        <w:rPr>
          <w:sz w:val="16"/>
          <w:szCs w:val="16"/>
          <w:lang w:bidi="lv-LV"/>
        </w:rPr>
        <w:t xml:space="preserve"> Eiropas Ekonomikas zona (turpmāk – EEZ) apvieno ES dalībvalstis un trīs EEZ EBTA valstis (Islande, Lihtenšteina un Norvēģija) iekšējā tirgū, ko regulē vieni un tie paši pamatnoteikumi, skatīt:</w:t>
      </w:r>
      <w:hyperlink r:id="rId6" w:history="1">
        <w:r w:rsidRPr="00B41696">
          <w:rPr>
            <w:sz w:val="16"/>
            <w:szCs w:val="16"/>
            <w:lang w:bidi="lv-LV"/>
          </w:rPr>
          <w:t xml:space="preserve"> </w:t>
        </w:r>
        <w:r w:rsidRPr="00B41696">
          <w:rPr>
            <w:color w:val="00B0F0"/>
            <w:sz w:val="16"/>
            <w:szCs w:val="16"/>
            <w:u w:val="single"/>
            <w:lang w:bidi="lv-LV"/>
          </w:rPr>
          <w:t>https://www.efta.int/eea</w:t>
        </w:r>
        <w:r w:rsidRPr="00B41696">
          <w:rPr>
            <w:sz w:val="16"/>
            <w:szCs w:val="16"/>
            <w:lang w:bidi="lv-LV"/>
          </w:rPr>
          <w:t>.</w:t>
        </w:r>
      </w:hyperlink>
      <w:r w:rsidRPr="00B41696">
        <w:rPr>
          <w:sz w:val="16"/>
          <w:szCs w:val="16"/>
          <w:lang w:bidi="lv-LV"/>
        </w:rPr>
        <w:t xml:space="preserve"> Verifikatoru reģistrācija no valstīm ārpus EEZ pašlaik neatbilst Shēmas iespējām, taču to varētu izskatīt vēlāk.</w:t>
      </w:r>
    </w:p>
  </w:footnote>
  <w:footnote w:id="29">
    <w:p w14:paraId="15FD2259" w14:textId="7178C0D0" w:rsidR="00DB5492" w:rsidRPr="00B41696" w:rsidRDefault="00DB5492" w:rsidP="000C4138">
      <w:pPr>
        <w:pStyle w:val="Vresteksts"/>
        <w:rPr>
          <w:sz w:val="16"/>
          <w:szCs w:val="16"/>
        </w:rPr>
      </w:pPr>
      <w:r w:rsidRPr="00B41696">
        <w:rPr>
          <w:rStyle w:val="Vresatsauce"/>
          <w:sz w:val="16"/>
          <w:szCs w:val="16"/>
          <w:lang w:bidi="lv-LV"/>
        </w:rPr>
        <w:footnoteRef/>
      </w:r>
      <w:r w:rsidRPr="00B41696">
        <w:rPr>
          <w:sz w:val="16"/>
          <w:szCs w:val="16"/>
          <w:lang w:bidi="lv-LV"/>
        </w:rPr>
        <w:t xml:space="preserve"> Tehniskajā pielikumā, kas papildina ziņojumu ar galīgajiem ieteikumiem par taksonomiju, TEG ir identificējusi tehniskās pārbaudes kritērijus, kuriem ir globāla nozīme. Ja TEG tehniskos pārbaudes kritērijus ir uzskatījusi par starptautiski nozīmīgiem, robežvērtības ir aprakstītas šādi: </w:t>
      </w:r>
      <w:r w:rsidRPr="00B41696">
        <w:rPr>
          <w:i/>
          <w:sz w:val="16"/>
          <w:szCs w:val="16"/>
          <w:lang w:bidi="lv-LV"/>
        </w:rPr>
        <w:t>TEG uzskata, ka šis kritērijs ir nozīmīgs visā pasaulē. Veiktspējas līmenis kritērijā ir veidots tā, lai tas līdz 2050. gada mērķim atbilst tīrās nulles līmenim. Veiktspējas līmenis nav īpaši saistīts ar ES normatīvajiem aktiem, lai gan vajadzības gadījumā ir ietverta atsauce uz šiem noteikumiem, lai palīdzētu ES lietotājiem.</w:t>
      </w:r>
    </w:p>
  </w:footnote>
  <w:footnote w:id="30">
    <w:p w14:paraId="77668F49" w14:textId="19A0F2E8" w:rsidR="00DB5492" w:rsidRPr="00B41696" w:rsidRDefault="00DB5492" w:rsidP="000C4138">
      <w:pPr>
        <w:pStyle w:val="Vresteksts"/>
        <w:rPr>
          <w:sz w:val="16"/>
          <w:szCs w:val="16"/>
        </w:rPr>
      </w:pPr>
      <w:r w:rsidRPr="00B41696">
        <w:rPr>
          <w:rStyle w:val="Vresatsauce"/>
          <w:sz w:val="16"/>
          <w:szCs w:val="16"/>
          <w:lang w:bidi="lv-LV"/>
        </w:rPr>
        <w:footnoteRef/>
      </w:r>
      <w:r w:rsidRPr="00B41696">
        <w:rPr>
          <w:sz w:val="16"/>
          <w:szCs w:val="16"/>
          <w:lang w:bidi="lv-LV"/>
        </w:rPr>
        <w:t xml:space="preserve"> Ieskaitot ES dalībvalstis: Norvēģiju, Islandi un Lihtenšteinu.</w:t>
      </w:r>
    </w:p>
  </w:footnote>
  <w:footnote w:id="31">
    <w:p w14:paraId="179FD356" w14:textId="61EF4785" w:rsidR="00DB5492" w:rsidRPr="00B41696" w:rsidRDefault="00DB5492" w:rsidP="000C4138">
      <w:pPr>
        <w:pStyle w:val="Vresteksts"/>
        <w:rPr>
          <w:sz w:val="16"/>
          <w:szCs w:val="16"/>
        </w:rPr>
      </w:pPr>
      <w:r w:rsidRPr="00B41696">
        <w:rPr>
          <w:rStyle w:val="Vresatsauce"/>
          <w:sz w:val="16"/>
          <w:szCs w:val="16"/>
          <w:lang w:bidi="lv-LV"/>
        </w:rPr>
        <w:footnoteRef/>
      </w:r>
      <w:r w:rsidRPr="00B41696">
        <w:rPr>
          <w:sz w:val="16"/>
          <w:szCs w:val="16"/>
          <w:lang w:bidi="lv-LV"/>
        </w:rPr>
        <w:t xml:space="preserve"> </w:t>
      </w:r>
      <w:hyperlink r:id="rId7" w:history="1">
        <w:r w:rsidRPr="00B41696">
          <w:rPr>
            <w:color w:val="00B0F0"/>
            <w:sz w:val="16"/>
            <w:szCs w:val="16"/>
            <w:u w:val="single"/>
            <w:lang w:bidi="lv-LV"/>
          </w:rPr>
          <w:t>https://eur-lex.europa.eu/legal-content/EN/TXT/PDF/?uri=CELEX:32019R2088&amp;from=EN</w:t>
        </w:r>
        <w:r w:rsidRPr="00B41696">
          <w:rPr>
            <w:sz w:val="16"/>
            <w:szCs w:val="16"/>
            <w:lang w:bidi="lv-LV"/>
          </w:rPr>
          <w:t>.</w:t>
        </w:r>
      </w:hyperlink>
    </w:p>
  </w:footnote>
  <w:footnote w:id="32">
    <w:p w14:paraId="01D55185" w14:textId="53C590D4" w:rsidR="00DB5492" w:rsidRPr="00B41696" w:rsidRDefault="00DB5492" w:rsidP="000C4138">
      <w:pPr>
        <w:pStyle w:val="Vresteksts"/>
        <w:rPr>
          <w:sz w:val="16"/>
          <w:szCs w:val="16"/>
        </w:rPr>
      </w:pPr>
      <w:r w:rsidRPr="00B41696">
        <w:rPr>
          <w:rStyle w:val="Vresatsauce"/>
          <w:sz w:val="16"/>
          <w:szCs w:val="16"/>
          <w:lang w:bidi="lv-LV"/>
        </w:rPr>
        <w:footnoteRef/>
      </w:r>
      <w:r w:rsidRPr="00B41696">
        <w:rPr>
          <w:sz w:val="16"/>
          <w:szCs w:val="16"/>
          <w:lang w:bidi="lv-LV"/>
        </w:rPr>
        <w:t xml:space="preserve"> TEG taksonomijas ziņojums sniedz īpašus padomus uzņēmumiem un finanšu tirgus dalībniekiem par to, kā ievērot šīs informācijas atklāšanas prasības sadaļā “Taksonomija praksē”.</w:t>
      </w:r>
    </w:p>
  </w:footnote>
  <w:footnote w:id="33">
    <w:p w14:paraId="66A4533D" w14:textId="2392707B" w:rsidR="00DB5492" w:rsidRPr="00B41696" w:rsidRDefault="00DB5492" w:rsidP="000C4138">
      <w:pPr>
        <w:pStyle w:val="Vresteksts"/>
        <w:rPr>
          <w:sz w:val="16"/>
          <w:szCs w:val="16"/>
        </w:rPr>
      </w:pPr>
      <w:r w:rsidRPr="00B41696">
        <w:rPr>
          <w:rStyle w:val="Vresatsauce"/>
          <w:sz w:val="16"/>
          <w:szCs w:val="16"/>
          <w:lang w:bidi="lv-LV"/>
        </w:rPr>
        <w:footnoteRef/>
      </w:r>
      <w:r w:rsidRPr="00B41696">
        <w:rPr>
          <w:sz w:val="16"/>
          <w:szCs w:val="16"/>
          <w:lang w:bidi="lv-LV"/>
        </w:rPr>
        <w:t xml:space="preserve"> Lūdzu, ņemiet vērā, ka saskaņā ar ES taksonomijas regulu attiecībā uz dalībvalstīm un ES ir prasība (Politiskās vienošanās 4. pants) piemērot taksonomiju, ja tām būtu jāizveido prasības “emitentiem attiecībā uz korporatīvajām obligācijām, kuras ir pieejamas kā vides jomā ilgtspējīgas”. Tas vienkārši nozīmē, ka, ja ES būtu jāizstrādā oficiāls zaļo obligāciju standarts, ko TEG tai iesaka darīt, ir jāpiemēro ES taksonomija.</w:t>
      </w:r>
    </w:p>
  </w:footnote>
  <w:footnote w:id="34">
    <w:p w14:paraId="76E8C183" w14:textId="14420E25" w:rsidR="00DB5492" w:rsidRPr="00B41696" w:rsidRDefault="00DB5492" w:rsidP="000C4138">
      <w:pPr>
        <w:pStyle w:val="Vresteksts"/>
        <w:rPr>
          <w:sz w:val="16"/>
          <w:szCs w:val="16"/>
        </w:rPr>
      </w:pPr>
      <w:r w:rsidRPr="00B41696">
        <w:rPr>
          <w:rStyle w:val="Vresatsauce"/>
          <w:sz w:val="16"/>
          <w:szCs w:val="16"/>
          <w:lang w:bidi="lv-LV"/>
        </w:rPr>
        <w:footnoteRef/>
      </w:r>
      <w:r w:rsidRPr="00B41696">
        <w:rPr>
          <w:sz w:val="16"/>
          <w:szCs w:val="16"/>
          <w:lang w:bidi="lv-LV"/>
        </w:rPr>
        <w:t xml:space="preserve"> Attiecībā uz nefinanšu uzņēmumiem izpaustajā informācijā ir jāietver: (i) apgrozījuma proporcija, kas saskaņota ar taksonomiju; (ii) </w:t>
      </w:r>
      <w:r w:rsidRPr="00B41696">
        <w:rPr>
          <w:i/>
          <w:sz w:val="16"/>
          <w:szCs w:val="16"/>
          <w:lang w:bidi="lv-LV"/>
        </w:rPr>
        <w:t>CapEx</w:t>
      </w:r>
      <w:r w:rsidRPr="00B41696">
        <w:rPr>
          <w:sz w:val="16"/>
          <w:szCs w:val="16"/>
          <w:lang w:bidi="lv-LV"/>
        </w:rPr>
        <w:t xml:space="preserve"> un, ja nepieciešams, ar taksonomiju saskaņoti </w:t>
      </w:r>
      <w:r w:rsidRPr="00B41696">
        <w:rPr>
          <w:i/>
          <w:sz w:val="16"/>
          <w:szCs w:val="16"/>
          <w:lang w:bidi="lv-LV"/>
        </w:rPr>
        <w:t>OpEx</w:t>
      </w:r>
      <w:r w:rsidRPr="00B41696">
        <w:rPr>
          <w:sz w:val="16"/>
          <w:szCs w:val="16"/>
          <w:lang w:bidi="lv-LV"/>
        </w:rPr>
        <w:t>. Līdz 2021. gada 1. jūnijam Eiropas Komisija pieņems deleģēto aktu, kurā būs precizēts, kā šie pienākumi jāpiemēro praksē. Deleģētajā aktā tiks ņemtas vērā nefinanšu un finanšu uzņēmumu atšķirības.</w:t>
      </w:r>
    </w:p>
  </w:footnote>
  <w:footnote w:id="35">
    <w:p w14:paraId="3C19FC75" w14:textId="681873EF" w:rsidR="00DB5492" w:rsidRPr="00B41696" w:rsidRDefault="00DB5492" w:rsidP="000C4138">
      <w:pPr>
        <w:pStyle w:val="Vresteksts"/>
        <w:rPr>
          <w:sz w:val="16"/>
          <w:szCs w:val="16"/>
        </w:rPr>
      </w:pPr>
      <w:r w:rsidRPr="00B41696">
        <w:rPr>
          <w:rStyle w:val="Vresatsauce"/>
          <w:sz w:val="16"/>
          <w:szCs w:val="16"/>
          <w:lang w:bidi="lv-LV"/>
        </w:rPr>
        <w:footnoteRef/>
      </w:r>
      <w:r w:rsidRPr="00B41696">
        <w:rPr>
          <w:sz w:val="16"/>
          <w:szCs w:val="16"/>
          <w:lang w:bidi="lv-LV"/>
        </w:rPr>
        <w:t xml:space="preserve"> Pēc tam, kad 2019. gada decembrī likumdevēji panāca politisko vienošanos, paredzams, ka galīgo tekstu 2020. gada pirmajā pusē apstiprinās Eiropas Parlaments plenārsēdes balsojumā. Sagaidāms, ka publikācija Eiropas Kopienu Oficiālais Vēstnesī </w:t>
      </w:r>
      <w:r w:rsidRPr="00B41696">
        <w:rPr>
          <w:i/>
          <w:sz w:val="16"/>
          <w:szCs w:val="16"/>
          <w:lang w:bidi="lv-LV"/>
        </w:rPr>
        <w:t>JOCE</w:t>
      </w:r>
      <w:r w:rsidRPr="00B41696">
        <w:rPr>
          <w:sz w:val="16"/>
          <w:szCs w:val="16"/>
          <w:lang w:bidi="lv-LV"/>
        </w:rPr>
        <w:t xml:space="preserve"> tiks ievietota līdz 2020. gada beigām.</w:t>
      </w:r>
    </w:p>
  </w:footnote>
  <w:footnote w:id="36">
    <w:p w14:paraId="33C6E4DD" w14:textId="783BA1F1" w:rsidR="00DB5492" w:rsidRPr="00B41696" w:rsidRDefault="00DB5492" w:rsidP="000C4138">
      <w:pPr>
        <w:pStyle w:val="Vresteksts"/>
        <w:rPr>
          <w:sz w:val="16"/>
          <w:szCs w:val="16"/>
        </w:rPr>
      </w:pPr>
      <w:r w:rsidRPr="00B41696">
        <w:rPr>
          <w:rStyle w:val="Vresatsauce"/>
          <w:sz w:val="16"/>
          <w:szCs w:val="16"/>
        </w:rPr>
        <w:footnoteRef/>
      </w:r>
      <w:r w:rsidRPr="00B41696">
        <w:rPr>
          <w:sz w:val="16"/>
          <w:szCs w:val="16"/>
        </w:rPr>
        <w:t xml:space="preserve"> Here “approved” is intended to mean either registered, authorised or supervised. Initially for a period of up to 3-years after launch of the EU GBS (in 2020), the Verifier is proposed to submit to the, voluntary interim registration process for verifiers (the Scheme) of EU Green Bonds, put in place with support from EU TEG Members. Subsequently, the Verifier may be registered, authorized or supervised by a European Supervisory Authority such as ESMA (as foreseen in the TEG EU GBS report).</w:t>
      </w:r>
    </w:p>
  </w:footnote>
  <w:footnote w:id="37">
    <w:p w14:paraId="7A5855C1" w14:textId="11C1F7D9" w:rsidR="00DB5492" w:rsidRPr="00B41696" w:rsidRDefault="00DB5492" w:rsidP="000C4138">
      <w:pPr>
        <w:pStyle w:val="Vresteksts"/>
        <w:rPr>
          <w:sz w:val="16"/>
          <w:szCs w:val="16"/>
        </w:rPr>
      </w:pPr>
      <w:r w:rsidRPr="00B41696">
        <w:rPr>
          <w:rStyle w:val="Vresatsauce"/>
          <w:sz w:val="16"/>
          <w:szCs w:val="16"/>
        </w:rPr>
        <w:footnoteRef/>
      </w:r>
      <w:r w:rsidRPr="00B41696">
        <w:rPr>
          <w:sz w:val="16"/>
          <w:szCs w:val="16"/>
        </w:rPr>
        <w:t xml:space="preserve"> See section 7.2. in this Usability Guide</w:t>
      </w:r>
    </w:p>
  </w:footnote>
  <w:footnote w:id="38">
    <w:p w14:paraId="2CC421F5" w14:textId="367147D3" w:rsidR="00DB5492" w:rsidRPr="00B41696" w:rsidRDefault="00DB5492" w:rsidP="000C4138">
      <w:pPr>
        <w:pStyle w:val="Vresteksts"/>
        <w:rPr>
          <w:sz w:val="16"/>
          <w:szCs w:val="16"/>
        </w:rPr>
      </w:pPr>
      <w:r w:rsidRPr="00B41696">
        <w:rPr>
          <w:rStyle w:val="Vresatsauce"/>
          <w:sz w:val="16"/>
          <w:szCs w:val="16"/>
        </w:rPr>
        <w:footnoteRef/>
      </w:r>
      <w:r w:rsidRPr="00B41696">
        <w:rPr>
          <w:sz w:val="16"/>
          <w:szCs w:val="16"/>
        </w:rPr>
        <w:t xml:space="preserve"> Further information on the NFRD may be found here</w:t>
      </w:r>
      <w:hyperlink r:id="rId8" w:history="1">
        <w:r w:rsidRPr="00B41696">
          <w:rPr>
            <w:color w:val="00B0F0"/>
            <w:sz w:val="16"/>
            <w:szCs w:val="16"/>
            <w:u w:val="single"/>
          </w:rPr>
          <w:t xml:space="preserve"> https://ec.europa.eu/info/business-economy-euro/company-reporting-</w:t>
        </w:r>
      </w:hyperlink>
      <w:r w:rsidRPr="00B41696">
        <w:rPr>
          <w:color w:val="00B0F0"/>
          <w:sz w:val="16"/>
          <w:szCs w:val="16"/>
          <w:u w:val="single"/>
        </w:rPr>
        <w:t xml:space="preserve"> </w:t>
      </w:r>
      <w:hyperlink r:id="rId9" w:history="1">
        <w:r w:rsidRPr="00B41696">
          <w:rPr>
            <w:color w:val="00B0F0"/>
            <w:sz w:val="16"/>
            <w:szCs w:val="16"/>
            <w:u w:val="single"/>
          </w:rPr>
          <w:t>and-auditing/company-reporting/non-financial-reporting_en</w:t>
        </w:r>
        <w:r w:rsidRPr="00B41696">
          <w:rPr>
            <w:sz w:val="16"/>
            <w:szCs w:val="16"/>
            <w:u w:val="single"/>
          </w:rPr>
          <w:t>.</w:t>
        </w:r>
      </w:hyperlink>
    </w:p>
  </w:footnote>
  <w:footnote w:id="39">
    <w:p w14:paraId="3674C331" w14:textId="07358469" w:rsidR="00DB5492" w:rsidRPr="00B41696" w:rsidRDefault="00DB5492" w:rsidP="000C4138">
      <w:pPr>
        <w:pStyle w:val="Vresteksts"/>
        <w:rPr>
          <w:sz w:val="16"/>
          <w:szCs w:val="16"/>
        </w:rPr>
      </w:pPr>
      <w:r w:rsidRPr="00B41696">
        <w:rPr>
          <w:rStyle w:val="Vresatsauce"/>
          <w:sz w:val="16"/>
          <w:szCs w:val="16"/>
        </w:rPr>
        <w:footnoteRef/>
      </w:r>
      <w:r w:rsidRPr="00B41696">
        <w:rPr>
          <w:sz w:val="16"/>
          <w:szCs w:val="16"/>
        </w:rPr>
        <w:t xml:space="preserve"> In addition to reporting on the allocation per sector, issuers are welcomed to provide more detail on a project level as well as on the allocation per taxonomy environmental objectives pursued. It is recommended that issuers provide information whether the projects directly contribute substantial to an environmental objective or whether they enable others. For projects supporting climate change mitigation additional information on whether the projects are already near zero carbon or transition is recommended.</w:t>
      </w:r>
    </w:p>
  </w:footnote>
  <w:footnote w:id="40">
    <w:p w14:paraId="626A4114" w14:textId="7EF5E45E" w:rsidR="00DB5492" w:rsidRPr="00B41696" w:rsidRDefault="00DB5492" w:rsidP="000C4138">
      <w:pPr>
        <w:pStyle w:val="Vresteksts"/>
        <w:rPr>
          <w:sz w:val="16"/>
          <w:szCs w:val="16"/>
        </w:rPr>
      </w:pPr>
      <w:r w:rsidRPr="00B41696">
        <w:rPr>
          <w:rStyle w:val="Vresatsauce"/>
          <w:sz w:val="16"/>
          <w:szCs w:val="16"/>
        </w:rPr>
        <w:footnoteRef/>
      </w:r>
      <w:r w:rsidRPr="00B41696">
        <w:rPr>
          <w:sz w:val="16"/>
          <w:szCs w:val="16"/>
        </w:rPr>
        <w:t xml:space="preserve"> Provide a description of background on the methodology and assumptions used for the calculation of impact metrics, thresholds and indicators, or cross refer to those described in the Green Bond Framework.</w:t>
      </w:r>
    </w:p>
  </w:footnote>
  <w:footnote w:id="41">
    <w:p w14:paraId="60F42350" w14:textId="64BC33CC" w:rsidR="00DB5492" w:rsidRPr="00B41696" w:rsidRDefault="00DB5492" w:rsidP="000C4138">
      <w:pPr>
        <w:pStyle w:val="Vresteksts"/>
        <w:rPr>
          <w:sz w:val="16"/>
          <w:szCs w:val="16"/>
        </w:rPr>
      </w:pPr>
      <w:r w:rsidRPr="00B41696">
        <w:rPr>
          <w:rStyle w:val="Vresatsauce"/>
          <w:sz w:val="16"/>
          <w:szCs w:val="16"/>
        </w:rPr>
        <w:footnoteRef/>
      </w:r>
      <w:r w:rsidRPr="00B41696">
        <w:rPr>
          <w:sz w:val="16"/>
          <w:szCs w:val="16"/>
        </w:rPr>
        <w:t xml:space="preserve"> Where appropriate: additional column for lifetime/lifetime impact of the project.</w:t>
      </w:r>
    </w:p>
  </w:footnote>
  <w:footnote w:id="42">
    <w:p w14:paraId="1E797F35" w14:textId="7485F09B" w:rsidR="00DB5492" w:rsidRPr="00B41696" w:rsidRDefault="00DB5492" w:rsidP="000C4138">
      <w:pPr>
        <w:spacing w:line="240" w:lineRule="auto"/>
        <w:rPr>
          <w:sz w:val="16"/>
          <w:szCs w:val="16"/>
        </w:rPr>
      </w:pPr>
      <w:r w:rsidRPr="00B41696">
        <w:rPr>
          <w:rStyle w:val="Vresatsauce"/>
          <w:sz w:val="16"/>
          <w:szCs w:val="16"/>
        </w:rPr>
        <w:footnoteRef/>
      </w:r>
      <w:r w:rsidRPr="00B41696">
        <w:rPr>
          <w:sz w:val="16"/>
          <w:szCs w:val="16"/>
        </w:rPr>
        <w:t xml:space="preserve"> Please report only the pro-rated share of impact that corresponds to the project cost financed by the issuer (share of financing).</w:t>
      </w:r>
    </w:p>
  </w:footnote>
  <w:footnote w:id="43">
    <w:p w14:paraId="74CB3FA1" w14:textId="5F27CD1B" w:rsidR="00DB5492" w:rsidRPr="00B41696" w:rsidRDefault="00DB5492" w:rsidP="000C4138">
      <w:pPr>
        <w:pStyle w:val="Vresteksts"/>
        <w:rPr>
          <w:sz w:val="16"/>
          <w:szCs w:val="16"/>
        </w:rPr>
      </w:pPr>
      <w:r w:rsidRPr="00B41696">
        <w:rPr>
          <w:rStyle w:val="Vresatsauce"/>
          <w:sz w:val="16"/>
          <w:szCs w:val="16"/>
        </w:rPr>
        <w:footnoteRef/>
      </w:r>
      <w:r w:rsidRPr="00B41696">
        <w:rPr>
          <w:sz w:val="16"/>
          <w:szCs w:val="16"/>
        </w:rPr>
        <w:t xml:space="preserve"> Please add column(s) for other impact metrics as relevant.</w:t>
      </w:r>
    </w:p>
    <w:p w14:paraId="14F47AF9" w14:textId="56C4563D" w:rsidR="00DB5492" w:rsidRPr="00B41696" w:rsidRDefault="00DB5492" w:rsidP="000C4138">
      <w:pPr>
        <w:pStyle w:val="Vresteksts"/>
        <w:rPr>
          <w:sz w:val="16"/>
          <w:szCs w:val="16"/>
        </w:rPr>
      </w:pPr>
      <w:r w:rsidRPr="00B41696">
        <w:rPr>
          <w:sz w:val="16"/>
          <w:szCs w:val="16"/>
        </w:rPr>
        <w:t>Note: Guidance on impact metrics is available from a broad range of sources including, for example, the Handbook Harmonized Framework for Impact Reporting published in June 2019 by the ICMA / the Green Bond Principles (se</w:t>
      </w:r>
      <w:hyperlink r:id="rId10" w:history="1">
        <w:r w:rsidRPr="00B41696">
          <w:rPr>
            <w:sz w:val="16"/>
            <w:szCs w:val="16"/>
          </w:rPr>
          <w:t>e:</w:t>
        </w:r>
      </w:hyperlink>
      <w:r w:rsidRPr="00B41696">
        <w:rPr>
          <w:sz w:val="16"/>
          <w:szCs w:val="16"/>
        </w:rPr>
        <w:t xml:space="preserve"> </w:t>
      </w:r>
      <w:hyperlink r:id="rId11" w:history="1">
        <w:r w:rsidRPr="00B41696">
          <w:rPr>
            <w:color w:val="00B0F0"/>
            <w:sz w:val="16"/>
            <w:szCs w:val="16"/>
            <w:u w:val="single"/>
          </w:rPr>
          <w:t>https://www.icmagroup.org/green-social-and-sustainability-bonds/resource-centre/</w:t>
        </w:r>
        <w:r w:rsidRPr="00B41696">
          <w:rPr>
            <w:sz w:val="16"/>
            <w:szCs w:val="16"/>
          </w:rPr>
          <w:t>);</w:t>
        </w:r>
      </w:hyperlink>
      <w:r w:rsidRPr="00B41696">
        <w:rPr>
          <w:sz w:val="16"/>
          <w:szCs w:val="16"/>
        </w:rPr>
        <w:t xml:space="preserve"> the Position paper on Green Bond Impact reporting published by a group of Nordic Public Sector Issuers in January 2019 (see: </w:t>
      </w:r>
      <w:hyperlink r:id="rId12" w:history="1">
        <w:r w:rsidRPr="00B41696">
          <w:rPr>
            <w:color w:val="00B0F0"/>
            <w:sz w:val="16"/>
            <w:szCs w:val="16"/>
            <w:u w:val="single"/>
          </w:rPr>
          <w:t>https://www.icmagroup.org/assets/documents/Regulatory/Green-Bonds/Resource-Centre/NPSIPositionpaper2019final-</w:t>
        </w:r>
      </w:hyperlink>
      <w:r w:rsidRPr="00B41696">
        <w:rPr>
          <w:color w:val="00B0F0"/>
          <w:sz w:val="16"/>
          <w:szCs w:val="16"/>
          <w:u w:val="single"/>
        </w:rPr>
        <w:t xml:space="preserve"> </w:t>
      </w:r>
      <w:hyperlink r:id="rId13" w:history="1">
        <w:r w:rsidRPr="00B41696">
          <w:rPr>
            <w:color w:val="00B0F0"/>
            <w:sz w:val="16"/>
            <w:szCs w:val="16"/>
            <w:u w:val="single"/>
          </w:rPr>
          <w:t>120219.pdf</w:t>
        </w:r>
        <w:r w:rsidRPr="00B41696">
          <w:rPr>
            <w:sz w:val="16"/>
            <w:szCs w:val="16"/>
            <w:u w:val="single"/>
          </w:rPr>
          <w:t xml:space="preserve">) </w:t>
        </w:r>
      </w:hyperlink>
      <w:r w:rsidRPr="00B41696">
        <w:rPr>
          <w:sz w:val="16"/>
          <w:szCs w:val="16"/>
        </w:rPr>
        <w:t>or the IRIS+ is the generally accepted system for measuring, managing, and optimizing impact, published by the Global Impact Investors Network (se</w:t>
      </w:r>
      <w:hyperlink r:id="rId14" w:history="1">
        <w:r w:rsidRPr="00B41696">
          <w:rPr>
            <w:sz w:val="16"/>
            <w:szCs w:val="16"/>
          </w:rPr>
          <w:t xml:space="preserve">e: </w:t>
        </w:r>
        <w:r w:rsidRPr="00B41696">
          <w:rPr>
            <w:color w:val="00B0F0"/>
            <w:sz w:val="16"/>
            <w:szCs w:val="16"/>
            <w:u w:val="single"/>
          </w:rPr>
          <w:t>https://iris.thegiin.org/</w:t>
        </w:r>
        <w:r w:rsidRPr="00B41696">
          <w:rPr>
            <w:sz w:val="16"/>
            <w:szCs w:val="16"/>
          </w:rPr>
          <w:t>).</w:t>
        </w:r>
      </w:hyperlink>
    </w:p>
  </w:footnote>
  <w:footnote w:id="44">
    <w:p w14:paraId="428F696C" w14:textId="4AEE5D86" w:rsidR="00DB5492" w:rsidRPr="00B41696" w:rsidRDefault="00DB5492">
      <w:pPr>
        <w:pStyle w:val="Vresteksts"/>
        <w:rPr>
          <w:sz w:val="16"/>
          <w:szCs w:val="16"/>
        </w:rPr>
      </w:pPr>
      <w:r w:rsidRPr="00B41696">
        <w:rPr>
          <w:rStyle w:val="Vresatsauce"/>
          <w:sz w:val="16"/>
          <w:szCs w:val="16"/>
        </w:rPr>
        <w:footnoteRef/>
      </w:r>
      <w:r w:rsidRPr="00B41696">
        <w:rPr>
          <w:sz w:val="16"/>
          <w:szCs w:val="16"/>
        </w:rPr>
        <w:t xml:space="preserve"> Provide a description of background on the methodology and assumptions used for the calculation of impact metrics, thresholds and indicators, or cross refer to those described in the Green Bond Framework.</w:t>
      </w:r>
    </w:p>
  </w:footnote>
  <w:footnote w:id="45">
    <w:p w14:paraId="65C31C86" w14:textId="758EA38B" w:rsidR="00DB5492" w:rsidRPr="00B41696" w:rsidRDefault="00DB5492">
      <w:pPr>
        <w:pStyle w:val="Vresteksts"/>
        <w:rPr>
          <w:sz w:val="16"/>
          <w:szCs w:val="16"/>
        </w:rPr>
      </w:pPr>
      <w:r w:rsidRPr="00B41696">
        <w:rPr>
          <w:rStyle w:val="Vresatsauce"/>
          <w:sz w:val="16"/>
          <w:szCs w:val="16"/>
        </w:rPr>
        <w:footnoteRef/>
      </w:r>
      <w:r w:rsidRPr="00B41696">
        <w:rPr>
          <w:sz w:val="16"/>
          <w:szCs w:val="16"/>
        </w:rPr>
        <w:t xml:space="preserve"> Where appropriate: additional column for lifetime/lifetime impact of eligible activity.</w:t>
      </w:r>
    </w:p>
  </w:footnote>
  <w:footnote w:id="46">
    <w:p w14:paraId="35FD723C" w14:textId="47F04F15" w:rsidR="00DB5492" w:rsidRPr="00B41696" w:rsidRDefault="00DB5492">
      <w:pPr>
        <w:pStyle w:val="Vresteksts"/>
        <w:rPr>
          <w:sz w:val="16"/>
          <w:szCs w:val="16"/>
        </w:rPr>
      </w:pPr>
      <w:r w:rsidRPr="00B41696">
        <w:rPr>
          <w:rStyle w:val="Vresatsauce"/>
          <w:sz w:val="16"/>
          <w:szCs w:val="16"/>
        </w:rPr>
        <w:footnoteRef/>
      </w:r>
      <w:r w:rsidRPr="00B41696">
        <w:rPr>
          <w:sz w:val="16"/>
          <w:szCs w:val="16"/>
        </w:rPr>
        <w:t xml:space="preserve"> Please report only the pro-rated share of impact that corresponds to the portfolio cost financed by the issuer (share of financing).</w:t>
      </w:r>
    </w:p>
  </w:footnote>
  <w:footnote w:id="47">
    <w:p w14:paraId="7BE0F5A2" w14:textId="3D9B9EE5" w:rsidR="00DB5492" w:rsidRPr="00B41696" w:rsidRDefault="00DB5492">
      <w:pPr>
        <w:pStyle w:val="Vresteksts"/>
        <w:rPr>
          <w:sz w:val="16"/>
          <w:szCs w:val="16"/>
        </w:rPr>
      </w:pPr>
      <w:r w:rsidRPr="00B41696">
        <w:rPr>
          <w:rStyle w:val="Vresatsauce"/>
          <w:sz w:val="16"/>
          <w:szCs w:val="16"/>
        </w:rPr>
        <w:footnoteRef/>
      </w:r>
      <w:r w:rsidRPr="00B41696">
        <w:rPr>
          <w:sz w:val="16"/>
          <w:szCs w:val="16"/>
        </w:rPr>
        <w:t xml:space="preserve"> Please add column(s) for other impact metrics as relevant.</w:t>
      </w:r>
    </w:p>
    <w:p w14:paraId="162B8173" w14:textId="77777777" w:rsidR="00DB5492" w:rsidRPr="00B41696" w:rsidRDefault="00DB5492">
      <w:pPr>
        <w:pStyle w:val="Vresteksts"/>
        <w:rPr>
          <w:sz w:val="16"/>
          <w:szCs w:val="16"/>
        </w:rPr>
      </w:pPr>
    </w:p>
    <w:p w14:paraId="1EAB5D34" w14:textId="2F235D19" w:rsidR="00DB5492" w:rsidRPr="00B41696" w:rsidRDefault="00DB5492">
      <w:pPr>
        <w:pStyle w:val="Vresteksts"/>
        <w:rPr>
          <w:sz w:val="16"/>
          <w:szCs w:val="16"/>
        </w:rPr>
      </w:pPr>
      <w:r w:rsidRPr="00B41696">
        <w:rPr>
          <w:sz w:val="16"/>
          <w:szCs w:val="16"/>
        </w:rPr>
        <w:t>Note: Guidance on impact metrics is available from a broad range of sources including, for example, the Handbook Harmonized Framework for Impact Reporting published in June 2019 by the ICMA / the Green Bond Principles (se</w:t>
      </w:r>
      <w:hyperlink r:id="rId15" w:history="1">
        <w:r w:rsidRPr="00B41696">
          <w:rPr>
            <w:sz w:val="16"/>
            <w:szCs w:val="16"/>
          </w:rPr>
          <w:t>e:</w:t>
        </w:r>
      </w:hyperlink>
      <w:r w:rsidRPr="00B41696">
        <w:rPr>
          <w:sz w:val="16"/>
          <w:szCs w:val="16"/>
        </w:rPr>
        <w:t xml:space="preserve"> </w:t>
      </w:r>
      <w:hyperlink r:id="rId16" w:history="1">
        <w:r w:rsidRPr="00B41696">
          <w:rPr>
            <w:color w:val="00B0F0"/>
            <w:sz w:val="16"/>
            <w:szCs w:val="16"/>
            <w:u w:val="single"/>
          </w:rPr>
          <w:t>https://www.icmagroup.org/green-social-and-sustainability-bonds/resource-centre/</w:t>
        </w:r>
        <w:r w:rsidRPr="00B41696">
          <w:rPr>
            <w:sz w:val="16"/>
            <w:szCs w:val="16"/>
          </w:rPr>
          <w:t>);</w:t>
        </w:r>
      </w:hyperlink>
      <w:r w:rsidRPr="00B41696">
        <w:rPr>
          <w:sz w:val="16"/>
          <w:szCs w:val="16"/>
        </w:rPr>
        <w:t xml:space="preserve"> the Position paper on Green Bond Impact reporting published by a group of Nordic Public Sector Issuers in January 2019 (see: </w:t>
      </w:r>
      <w:hyperlink r:id="rId17" w:history="1">
        <w:r w:rsidRPr="00B41696">
          <w:rPr>
            <w:color w:val="00B0F0"/>
            <w:sz w:val="16"/>
            <w:szCs w:val="16"/>
            <w:u w:val="single"/>
          </w:rPr>
          <w:t>https://www.icmagroup.org/assets/documents/Regulatory/Green-Bonds/Resource-Centre/NPSIPositionpaper2019final-</w:t>
        </w:r>
      </w:hyperlink>
      <w:r w:rsidRPr="00B41696">
        <w:rPr>
          <w:color w:val="00B0F0"/>
          <w:sz w:val="16"/>
          <w:szCs w:val="16"/>
          <w:u w:val="single"/>
        </w:rPr>
        <w:t xml:space="preserve"> </w:t>
      </w:r>
      <w:hyperlink r:id="rId18" w:history="1">
        <w:r w:rsidRPr="00B41696">
          <w:rPr>
            <w:color w:val="00B0F0"/>
            <w:sz w:val="16"/>
            <w:szCs w:val="16"/>
            <w:u w:val="single"/>
          </w:rPr>
          <w:t>120219.pdf</w:t>
        </w:r>
        <w:r w:rsidRPr="00B41696">
          <w:rPr>
            <w:sz w:val="16"/>
            <w:szCs w:val="16"/>
            <w:u w:val="single"/>
          </w:rPr>
          <w:t xml:space="preserve">) </w:t>
        </w:r>
      </w:hyperlink>
      <w:r w:rsidRPr="00B41696">
        <w:rPr>
          <w:sz w:val="16"/>
          <w:szCs w:val="16"/>
        </w:rPr>
        <w:t>or the IRIS+ is the generally accepted system for measuring, managing, and optimizing impact, published by the Global Impact Investors Network (se</w:t>
      </w:r>
      <w:hyperlink r:id="rId19" w:history="1">
        <w:r w:rsidRPr="00B41696">
          <w:rPr>
            <w:sz w:val="16"/>
            <w:szCs w:val="16"/>
          </w:rPr>
          <w:t xml:space="preserve">e: </w:t>
        </w:r>
        <w:r w:rsidRPr="00B41696">
          <w:rPr>
            <w:color w:val="00B0F0"/>
            <w:sz w:val="16"/>
            <w:szCs w:val="16"/>
            <w:u w:val="single"/>
          </w:rPr>
          <w:t>https://iris.thegiin.org/</w:t>
        </w:r>
        <w:r w:rsidRPr="00B41696">
          <w:rPr>
            <w:sz w:val="16"/>
            <w:szCs w:val="16"/>
          </w:rPr>
          <w:t>).</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2131C3"/>
    <w:multiLevelType w:val="hybridMultilevel"/>
    <w:tmpl w:val="17D82672"/>
    <w:lvl w:ilvl="0" w:tplc="6508388A">
      <w:start w:val="1"/>
      <w:numFmt w:val="lowerRoman"/>
      <w:pStyle w:val="i"/>
      <w:lvlText w:val="%1."/>
      <w:lvlJc w:val="right"/>
      <w:pPr>
        <w:ind w:left="851" w:hanging="567"/>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66C6001"/>
    <w:multiLevelType w:val="hybridMultilevel"/>
    <w:tmpl w:val="DC3690B8"/>
    <w:lvl w:ilvl="0" w:tplc="9A96EBAC">
      <w:numFmt w:val="bullet"/>
      <w:lvlText w:val=""/>
      <w:lvlJc w:val="left"/>
      <w:pPr>
        <w:ind w:left="720" w:hanging="360"/>
      </w:pPr>
      <w:rPr>
        <w:rFonts w:ascii="Arial" w:eastAsia="Arial" w:hAnsi="Arial" w:cs="Arial" w:hint="default"/>
        <w:sz w:val="19"/>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17902AAC"/>
    <w:multiLevelType w:val="hybridMultilevel"/>
    <w:tmpl w:val="1B20135C"/>
    <w:lvl w:ilvl="0" w:tplc="FE8611F6">
      <w:start w:val="1"/>
      <w:numFmt w:val="bullet"/>
      <w:pStyle w:val="Qua"/>
      <w:lvlText w:val="▪"/>
      <w:lvlJc w:val="left"/>
      <w:pPr>
        <w:ind w:left="720" w:hanging="360"/>
      </w:pPr>
      <w:rPr>
        <w:rFonts w:ascii="Arial" w:hAnsi="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2B05263C"/>
    <w:multiLevelType w:val="hybridMultilevel"/>
    <w:tmpl w:val="22F80C4E"/>
    <w:lvl w:ilvl="0" w:tplc="6812E4D6">
      <w:start w:val="1"/>
      <w:numFmt w:val="bullet"/>
      <w:pStyle w:val="Bullet"/>
      <w:lvlText w:val="•"/>
      <w:lvlJc w:val="left"/>
      <w:pPr>
        <w:ind w:left="720" w:hanging="360"/>
      </w:pPr>
      <w:rPr>
        <w:rFonts w:ascii="Arial" w:hAnsi="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3B626CF4"/>
    <w:multiLevelType w:val="multilevel"/>
    <w:tmpl w:val="C07E50F8"/>
    <w:lvl w:ilvl="0">
      <w:start w:val="1"/>
      <w:numFmt w:val="decimal"/>
      <w:pStyle w:val="Virsraksts1"/>
      <w:lvlText w:val="%1"/>
      <w:lvlJc w:val="left"/>
      <w:pPr>
        <w:ind w:left="432" w:hanging="432"/>
      </w:pPr>
    </w:lvl>
    <w:lvl w:ilvl="1">
      <w:start w:val="1"/>
      <w:numFmt w:val="decimal"/>
      <w:pStyle w:val="Virsraksts2"/>
      <w:lvlText w:val="%1.%2"/>
      <w:lvlJc w:val="left"/>
      <w:pPr>
        <w:ind w:left="576" w:hanging="576"/>
      </w:pPr>
    </w:lvl>
    <w:lvl w:ilvl="2">
      <w:start w:val="1"/>
      <w:numFmt w:val="decimal"/>
      <w:pStyle w:val="Virsraksts3"/>
      <w:lvlText w:val="%1.%2.%3"/>
      <w:lvlJc w:val="left"/>
      <w:pPr>
        <w:ind w:left="720" w:hanging="720"/>
      </w:pPr>
    </w:lvl>
    <w:lvl w:ilvl="3">
      <w:start w:val="1"/>
      <w:numFmt w:val="decimal"/>
      <w:pStyle w:val="Virsraksts4"/>
      <w:lvlText w:val="%1.%2.%3.%4"/>
      <w:lvlJc w:val="left"/>
      <w:pPr>
        <w:ind w:left="864" w:hanging="864"/>
      </w:pPr>
    </w:lvl>
    <w:lvl w:ilvl="4">
      <w:start w:val="1"/>
      <w:numFmt w:val="decimal"/>
      <w:pStyle w:val="Virsraksts5"/>
      <w:lvlText w:val="%1.%2.%3.%4.%5"/>
      <w:lvlJc w:val="left"/>
      <w:pPr>
        <w:ind w:left="1008"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abstractNum w:abstractNumId="5" w15:restartNumberingAfterBreak="0">
    <w:nsid w:val="4EB119A3"/>
    <w:multiLevelType w:val="hybridMultilevel"/>
    <w:tmpl w:val="BA0E480C"/>
    <w:lvl w:ilvl="0" w:tplc="54E8BC42">
      <w:start w:val="1"/>
      <w:numFmt w:val="lowerRoman"/>
      <w:lvlText w:val="%1."/>
      <w:lvlJc w:val="left"/>
      <w:pPr>
        <w:ind w:left="1287" w:hanging="72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6" w15:restartNumberingAfterBreak="0">
    <w:nsid w:val="7D2B1F36"/>
    <w:multiLevelType w:val="hybridMultilevel"/>
    <w:tmpl w:val="2B8AA622"/>
    <w:lvl w:ilvl="0" w:tplc="F678F2F4">
      <w:start w:val="1"/>
      <w:numFmt w:val="decimal"/>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6"/>
  </w:num>
  <w:num w:numId="5">
    <w:abstractNumId w:val="0"/>
  </w:num>
  <w:num w:numId="6">
    <w:abstractNumId w:val="5"/>
  </w:num>
  <w:num w:numId="7">
    <w:abstractNumId w:val="0"/>
    <w:lvlOverride w:ilvl="0">
      <w:startOverride w:val="1"/>
    </w:lvlOverride>
  </w:num>
  <w:num w:numId="8">
    <w:abstractNumId w:val="0"/>
    <w:lvlOverride w:ilvl="0">
      <w:startOverride w:val="1"/>
    </w:lvlOverride>
  </w:num>
  <w:num w:numId="9">
    <w:abstractNumId w:val="2"/>
  </w:num>
  <w:num w:numId="1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FFD"/>
    <w:rsid w:val="000C4138"/>
    <w:rsid w:val="000C61CA"/>
    <w:rsid w:val="001C02A2"/>
    <w:rsid w:val="00290478"/>
    <w:rsid w:val="002B1E58"/>
    <w:rsid w:val="00323B10"/>
    <w:rsid w:val="00330CD2"/>
    <w:rsid w:val="003500C1"/>
    <w:rsid w:val="003813CA"/>
    <w:rsid w:val="003A35EF"/>
    <w:rsid w:val="003B6672"/>
    <w:rsid w:val="003E30BC"/>
    <w:rsid w:val="003F4FD0"/>
    <w:rsid w:val="00442ED1"/>
    <w:rsid w:val="00492B0B"/>
    <w:rsid w:val="004C6957"/>
    <w:rsid w:val="004E3468"/>
    <w:rsid w:val="004F77B4"/>
    <w:rsid w:val="005243C1"/>
    <w:rsid w:val="00551059"/>
    <w:rsid w:val="0055503D"/>
    <w:rsid w:val="006429D0"/>
    <w:rsid w:val="00685862"/>
    <w:rsid w:val="006911E6"/>
    <w:rsid w:val="006D345F"/>
    <w:rsid w:val="00706FFD"/>
    <w:rsid w:val="00722722"/>
    <w:rsid w:val="00750FD0"/>
    <w:rsid w:val="00763A3B"/>
    <w:rsid w:val="007B150F"/>
    <w:rsid w:val="00863AFA"/>
    <w:rsid w:val="008869FF"/>
    <w:rsid w:val="009207EA"/>
    <w:rsid w:val="009673F1"/>
    <w:rsid w:val="009937E4"/>
    <w:rsid w:val="00996494"/>
    <w:rsid w:val="009974D4"/>
    <w:rsid w:val="009B41E7"/>
    <w:rsid w:val="009C3B38"/>
    <w:rsid w:val="009D6151"/>
    <w:rsid w:val="00A232FA"/>
    <w:rsid w:val="00A522F6"/>
    <w:rsid w:val="00B043A1"/>
    <w:rsid w:val="00B350B3"/>
    <w:rsid w:val="00B41696"/>
    <w:rsid w:val="00B4404F"/>
    <w:rsid w:val="00B51930"/>
    <w:rsid w:val="00B76CC3"/>
    <w:rsid w:val="00B8693D"/>
    <w:rsid w:val="00B95EB6"/>
    <w:rsid w:val="00B976BA"/>
    <w:rsid w:val="00BA6938"/>
    <w:rsid w:val="00BE026D"/>
    <w:rsid w:val="00C00735"/>
    <w:rsid w:val="00C11BF6"/>
    <w:rsid w:val="00C77A65"/>
    <w:rsid w:val="00CC222F"/>
    <w:rsid w:val="00CD4E74"/>
    <w:rsid w:val="00CF4DA4"/>
    <w:rsid w:val="00D22895"/>
    <w:rsid w:val="00D36CEB"/>
    <w:rsid w:val="00D57A9C"/>
    <w:rsid w:val="00D66DBE"/>
    <w:rsid w:val="00D7358A"/>
    <w:rsid w:val="00DB509B"/>
    <w:rsid w:val="00DB5492"/>
    <w:rsid w:val="00F04FD8"/>
    <w:rsid w:val="00F13338"/>
    <w:rsid w:val="00F53384"/>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7B0BA9"/>
  <w15:docId w15:val="{D20A2424-7BC6-457D-814F-9D866311A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4"/>
        <w:szCs w:val="24"/>
        <w:lang w:val="lv-LV" w:eastAsia="en-US" w:bidi="en-US"/>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F77B4"/>
    <w:pPr>
      <w:spacing w:line="360" w:lineRule="auto"/>
    </w:pPr>
    <w:rPr>
      <w:sz w:val="20"/>
    </w:rPr>
  </w:style>
  <w:style w:type="paragraph" w:styleId="Virsraksts1">
    <w:name w:val="heading 1"/>
    <w:basedOn w:val="Parasts"/>
    <w:next w:val="Parasts"/>
    <w:link w:val="Virsraksts1Rakstz"/>
    <w:uiPriority w:val="9"/>
    <w:qFormat/>
    <w:rsid w:val="00685862"/>
    <w:pPr>
      <w:keepNext/>
      <w:keepLines/>
      <w:numPr>
        <w:numId w:val="3"/>
      </w:numPr>
      <w:spacing w:before="480" w:after="360"/>
      <w:ind w:left="851" w:hanging="851"/>
      <w:outlineLvl w:val="0"/>
    </w:pPr>
    <w:rPr>
      <w:rFonts w:ascii="Arial Black" w:eastAsiaTheme="majorEastAsia" w:hAnsi="Arial Black" w:cstheme="majorBidi"/>
      <w:color w:val="31A3A9"/>
      <w:sz w:val="32"/>
      <w:szCs w:val="32"/>
    </w:rPr>
  </w:style>
  <w:style w:type="paragraph" w:styleId="Virsraksts2">
    <w:name w:val="heading 2"/>
    <w:basedOn w:val="Parasts"/>
    <w:next w:val="Parasts"/>
    <w:link w:val="Virsraksts2Rakstz"/>
    <w:uiPriority w:val="9"/>
    <w:unhideWhenUsed/>
    <w:qFormat/>
    <w:rsid w:val="00B95EB6"/>
    <w:pPr>
      <w:keepNext/>
      <w:keepLines/>
      <w:numPr>
        <w:ilvl w:val="1"/>
        <w:numId w:val="3"/>
      </w:numPr>
      <w:spacing w:before="360" w:after="120"/>
      <w:ind w:left="851" w:hanging="851"/>
      <w:outlineLvl w:val="1"/>
    </w:pPr>
    <w:rPr>
      <w:rFonts w:eastAsiaTheme="majorEastAsia"/>
      <w:b/>
      <w:bCs/>
      <w:color w:val="087BDA"/>
      <w:sz w:val="28"/>
      <w:szCs w:val="28"/>
    </w:rPr>
  </w:style>
  <w:style w:type="paragraph" w:styleId="Virsraksts3">
    <w:name w:val="heading 3"/>
    <w:basedOn w:val="Parasts"/>
    <w:next w:val="Parasts"/>
    <w:link w:val="Virsraksts3Rakstz"/>
    <w:uiPriority w:val="9"/>
    <w:unhideWhenUsed/>
    <w:qFormat/>
    <w:rsid w:val="002B1E58"/>
    <w:pPr>
      <w:keepNext/>
      <w:keepLines/>
      <w:numPr>
        <w:ilvl w:val="2"/>
        <w:numId w:val="3"/>
      </w:numPr>
      <w:spacing w:before="240" w:after="120"/>
      <w:outlineLvl w:val="2"/>
    </w:pPr>
    <w:rPr>
      <w:rFonts w:eastAsiaTheme="majorEastAsia"/>
      <w:b/>
      <w:bCs/>
      <w:color w:val="087BDA"/>
      <w:sz w:val="24"/>
    </w:rPr>
  </w:style>
  <w:style w:type="paragraph" w:styleId="Virsraksts4">
    <w:name w:val="heading 4"/>
    <w:basedOn w:val="Parasts"/>
    <w:next w:val="Parasts"/>
    <w:link w:val="Virsraksts4Rakstz"/>
    <w:uiPriority w:val="9"/>
    <w:semiHidden/>
    <w:unhideWhenUsed/>
    <w:qFormat/>
    <w:rsid w:val="00685862"/>
    <w:pPr>
      <w:keepNext/>
      <w:keepLines/>
      <w:numPr>
        <w:ilvl w:val="3"/>
        <w:numId w:val="3"/>
      </w:numPr>
      <w:spacing w:before="4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685862"/>
    <w:pPr>
      <w:keepNext/>
      <w:keepLines/>
      <w:numPr>
        <w:ilvl w:val="4"/>
        <w:numId w:val="3"/>
      </w:numPr>
      <w:spacing w:before="4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685862"/>
    <w:pPr>
      <w:keepNext/>
      <w:keepLines/>
      <w:numPr>
        <w:ilvl w:val="5"/>
        <w:numId w:val="3"/>
      </w:numPr>
      <w:spacing w:before="40"/>
      <w:outlineLvl w:val="5"/>
    </w:pPr>
    <w:rPr>
      <w:rFonts w:asciiTheme="majorHAnsi" w:eastAsiaTheme="majorEastAsia" w:hAnsiTheme="majorHAnsi" w:cstheme="majorBidi"/>
      <w:color w:val="1F3763" w:themeColor="accent1" w:themeShade="7F"/>
    </w:rPr>
  </w:style>
  <w:style w:type="paragraph" w:styleId="Virsraksts7">
    <w:name w:val="heading 7"/>
    <w:basedOn w:val="Parasts"/>
    <w:next w:val="Parasts"/>
    <w:link w:val="Virsraksts7Rakstz"/>
    <w:uiPriority w:val="9"/>
    <w:semiHidden/>
    <w:unhideWhenUsed/>
    <w:qFormat/>
    <w:rsid w:val="00685862"/>
    <w:pPr>
      <w:keepNext/>
      <w:keepLines/>
      <w:numPr>
        <w:ilvl w:val="6"/>
        <w:numId w:val="3"/>
      </w:numPr>
      <w:spacing w:before="40"/>
      <w:outlineLvl w:val="6"/>
    </w:pPr>
    <w:rPr>
      <w:rFonts w:asciiTheme="majorHAnsi" w:eastAsiaTheme="majorEastAsia" w:hAnsiTheme="majorHAnsi" w:cstheme="majorBidi"/>
      <w:i/>
      <w:iCs/>
      <w:color w:val="1F3763" w:themeColor="accent1" w:themeShade="7F"/>
    </w:rPr>
  </w:style>
  <w:style w:type="paragraph" w:styleId="Virsraksts8">
    <w:name w:val="heading 8"/>
    <w:basedOn w:val="Parasts"/>
    <w:next w:val="Parasts"/>
    <w:link w:val="Virsraksts8Rakstz"/>
    <w:uiPriority w:val="9"/>
    <w:semiHidden/>
    <w:unhideWhenUsed/>
    <w:qFormat/>
    <w:rsid w:val="00685862"/>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Virsraksts9">
    <w:name w:val="heading 9"/>
    <w:basedOn w:val="Parasts"/>
    <w:next w:val="Parasts"/>
    <w:link w:val="Virsraksts9Rakstz"/>
    <w:uiPriority w:val="9"/>
    <w:semiHidden/>
    <w:unhideWhenUsed/>
    <w:qFormat/>
    <w:rsid w:val="00685862"/>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a">
    <w:name w:val="Другое_"/>
    <w:basedOn w:val="Noklusjumarindkopasfonts"/>
    <w:link w:val="a0"/>
    <w:rPr>
      <w:b w:val="0"/>
      <w:bCs w:val="0"/>
      <w:i w:val="0"/>
      <w:iCs w:val="0"/>
      <w:smallCaps w:val="0"/>
      <w:strike w:val="0"/>
      <w:sz w:val="20"/>
      <w:szCs w:val="20"/>
      <w:u w:val="none"/>
    </w:rPr>
  </w:style>
  <w:style w:type="character" w:customStyle="1" w:styleId="1">
    <w:name w:val="Заголовок №1_"/>
    <w:basedOn w:val="Noklusjumarindkopasfonts"/>
    <w:link w:val="10"/>
    <w:rPr>
      <w:b/>
      <w:bCs/>
      <w:i w:val="0"/>
      <w:iCs w:val="0"/>
      <w:smallCaps w:val="0"/>
      <w:strike w:val="0"/>
      <w:color w:val="31A3A9"/>
      <w:sz w:val="36"/>
      <w:szCs w:val="36"/>
      <w:u w:val="none"/>
    </w:rPr>
  </w:style>
  <w:style w:type="character" w:customStyle="1" w:styleId="2">
    <w:name w:val="Заголовок №2_"/>
    <w:basedOn w:val="Noklusjumarindkopasfonts"/>
    <w:link w:val="20"/>
    <w:rPr>
      <w:b/>
      <w:bCs/>
      <w:i w:val="0"/>
      <w:iCs w:val="0"/>
      <w:smallCaps w:val="0"/>
      <w:strike w:val="0"/>
      <w:color w:val="087BDA"/>
      <w:sz w:val="28"/>
      <w:szCs w:val="28"/>
      <w:u w:val="none"/>
    </w:rPr>
  </w:style>
  <w:style w:type="character" w:customStyle="1" w:styleId="a1">
    <w:name w:val="Основной текст_"/>
    <w:basedOn w:val="Noklusjumarindkopasfonts"/>
    <w:link w:val="11"/>
    <w:rPr>
      <w:b w:val="0"/>
      <w:bCs w:val="0"/>
      <w:i w:val="0"/>
      <w:iCs w:val="0"/>
      <w:smallCaps w:val="0"/>
      <w:strike w:val="0"/>
      <w:sz w:val="20"/>
      <w:szCs w:val="20"/>
      <w:u w:val="none"/>
    </w:rPr>
  </w:style>
  <w:style w:type="character" w:customStyle="1" w:styleId="21">
    <w:name w:val="Основной текст (2)_"/>
    <w:basedOn w:val="Noklusjumarindkopasfonts"/>
    <w:link w:val="22"/>
    <w:rPr>
      <w:b w:val="0"/>
      <w:bCs w:val="0"/>
      <w:i w:val="0"/>
      <w:iCs w:val="0"/>
      <w:smallCaps w:val="0"/>
      <w:strike w:val="0"/>
      <w:sz w:val="16"/>
      <w:szCs w:val="16"/>
      <w:u w:val="none"/>
    </w:rPr>
  </w:style>
  <w:style w:type="character" w:customStyle="1" w:styleId="3">
    <w:name w:val="Основной текст (3)_"/>
    <w:basedOn w:val="Noklusjumarindkopasfonts"/>
    <w:link w:val="30"/>
    <w:rPr>
      <w:b/>
      <w:bCs/>
      <w:i w:val="0"/>
      <w:iCs w:val="0"/>
      <w:smallCaps w:val="0"/>
      <w:strike w:val="0"/>
      <w:color w:val="31A3A9"/>
      <w:u w:val="none"/>
    </w:rPr>
  </w:style>
  <w:style w:type="character" w:customStyle="1" w:styleId="a2">
    <w:name w:val="Подпись к таблице_"/>
    <w:basedOn w:val="Noklusjumarindkopasfonts"/>
    <w:link w:val="a3"/>
    <w:rPr>
      <w:b/>
      <w:bCs/>
      <w:i w:val="0"/>
      <w:iCs w:val="0"/>
      <w:smallCaps w:val="0"/>
      <w:strike w:val="0"/>
      <w:sz w:val="20"/>
      <w:szCs w:val="20"/>
      <w:u w:val="none"/>
    </w:rPr>
  </w:style>
  <w:style w:type="character" w:customStyle="1" w:styleId="4">
    <w:name w:val="Основной текст (4)_"/>
    <w:basedOn w:val="Noklusjumarindkopasfonts"/>
    <w:link w:val="40"/>
    <w:rPr>
      <w:b w:val="0"/>
      <w:bCs w:val="0"/>
      <w:i w:val="0"/>
      <w:iCs w:val="0"/>
      <w:smallCaps w:val="0"/>
      <w:strike w:val="0"/>
      <w:sz w:val="18"/>
      <w:szCs w:val="18"/>
      <w:u w:val="none"/>
    </w:rPr>
  </w:style>
  <w:style w:type="character" w:customStyle="1" w:styleId="31">
    <w:name w:val="Заголовок №3_"/>
    <w:basedOn w:val="Noklusjumarindkopasfonts"/>
    <w:link w:val="32"/>
    <w:rPr>
      <w:b/>
      <w:bCs/>
      <w:i w:val="0"/>
      <w:iCs w:val="0"/>
      <w:smallCaps w:val="0"/>
      <w:strike w:val="0"/>
      <w:sz w:val="20"/>
      <w:szCs w:val="20"/>
      <w:u w:val="none"/>
    </w:rPr>
  </w:style>
  <w:style w:type="character" w:customStyle="1" w:styleId="8">
    <w:name w:val="Основной текст (8)_"/>
    <w:basedOn w:val="Noklusjumarindkopasfonts"/>
    <w:link w:val="80"/>
    <w:rPr>
      <w:rFonts w:ascii="Times New Roman" w:eastAsia="Times New Roman" w:hAnsi="Times New Roman" w:cs="Times New Roman"/>
      <w:b w:val="0"/>
      <w:bCs w:val="0"/>
      <w:i w:val="0"/>
      <w:iCs w:val="0"/>
      <w:smallCaps w:val="0"/>
      <w:strike w:val="0"/>
      <w:sz w:val="20"/>
      <w:szCs w:val="20"/>
      <w:u w:val="none"/>
    </w:rPr>
  </w:style>
  <w:style w:type="character" w:customStyle="1" w:styleId="7">
    <w:name w:val="Основной текст (7)_"/>
    <w:basedOn w:val="Noklusjumarindkopasfonts"/>
    <w:link w:val="70"/>
    <w:rPr>
      <w:rFonts w:ascii="Times New Roman" w:eastAsia="Times New Roman" w:hAnsi="Times New Roman" w:cs="Times New Roman"/>
      <w:b w:val="0"/>
      <w:bCs w:val="0"/>
      <w:i/>
      <w:iCs/>
      <w:smallCaps w:val="0"/>
      <w:strike w:val="0"/>
      <w:sz w:val="16"/>
      <w:szCs w:val="16"/>
      <w:u w:val="none"/>
    </w:rPr>
  </w:style>
  <w:style w:type="paragraph" w:customStyle="1" w:styleId="a0">
    <w:name w:val="Другое"/>
    <w:basedOn w:val="Parasts"/>
    <w:link w:val="a"/>
    <w:pPr>
      <w:shd w:val="clear" w:color="auto" w:fill="FFFFFF"/>
      <w:spacing w:after="220" w:line="312" w:lineRule="auto"/>
    </w:pPr>
    <w:rPr>
      <w:szCs w:val="20"/>
    </w:rPr>
  </w:style>
  <w:style w:type="paragraph" w:customStyle="1" w:styleId="10">
    <w:name w:val="Заголовок №1"/>
    <w:basedOn w:val="Parasts"/>
    <w:link w:val="1"/>
    <w:pPr>
      <w:shd w:val="clear" w:color="auto" w:fill="FFFFFF"/>
      <w:spacing w:after="420"/>
      <w:outlineLvl w:val="0"/>
    </w:pPr>
    <w:rPr>
      <w:b/>
      <w:bCs/>
      <w:color w:val="31A3A9"/>
      <w:sz w:val="36"/>
      <w:szCs w:val="36"/>
    </w:rPr>
  </w:style>
  <w:style w:type="paragraph" w:customStyle="1" w:styleId="20">
    <w:name w:val="Заголовок №2"/>
    <w:basedOn w:val="Parasts"/>
    <w:link w:val="2"/>
    <w:pPr>
      <w:shd w:val="clear" w:color="auto" w:fill="FFFFFF"/>
      <w:spacing w:after="220"/>
      <w:outlineLvl w:val="1"/>
    </w:pPr>
    <w:rPr>
      <w:b/>
      <w:bCs/>
      <w:color w:val="087BDA"/>
      <w:sz w:val="28"/>
      <w:szCs w:val="28"/>
    </w:rPr>
  </w:style>
  <w:style w:type="paragraph" w:customStyle="1" w:styleId="11">
    <w:name w:val="Основной текст1"/>
    <w:basedOn w:val="Parasts"/>
    <w:link w:val="a1"/>
    <w:pPr>
      <w:shd w:val="clear" w:color="auto" w:fill="FFFFFF"/>
      <w:spacing w:after="220" w:line="312" w:lineRule="auto"/>
    </w:pPr>
    <w:rPr>
      <w:szCs w:val="20"/>
    </w:rPr>
  </w:style>
  <w:style w:type="paragraph" w:customStyle="1" w:styleId="22">
    <w:name w:val="Основной текст (2)"/>
    <w:basedOn w:val="Parasts"/>
    <w:link w:val="21"/>
    <w:pPr>
      <w:shd w:val="clear" w:color="auto" w:fill="FFFFFF"/>
      <w:spacing w:after="80" w:line="226" w:lineRule="auto"/>
    </w:pPr>
    <w:rPr>
      <w:sz w:val="16"/>
      <w:szCs w:val="16"/>
    </w:rPr>
  </w:style>
  <w:style w:type="paragraph" w:customStyle="1" w:styleId="30">
    <w:name w:val="Основной текст (3)"/>
    <w:basedOn w:val="Parasts"/>
    <w:link w:val="3"/>
    <w:pPr>
      <w:shd w:val="clear" w:color="auto" w:fill="FFFFFF"/>
      <w:spacing w:after="220"/>
    </w:pPr>
    <w:rPr>
      <w:b/>
      <w:bCs/>
      <w:color w:val="31A3A9"/>
    </w:rPr>
  </w:style>
  <w:style w:type="paragraph" w:customStyle="1" w:styleId="a3">
    <w:name w:val="Подпись к таблице"/>
    <w:basedOn w:val="Parasts"/>
    <w:link w:val="a2"/>
    <w:pPr>
      <w:shd w:val="clear" w:color="auto" w:fill="FFFFFF"/>
      <w:spacing w:line="286" w:lineRule="auto"/>
    </w:pPr>
    <w:rPr>
      <w:b/>
      <w:bCs/>
      <w:szCs w:val="20"/>
    </w:rPr>
  </w:style>
  <w:style w:type="paragraph" w:customStyle="1" w:styleId="40">
    <w:name w:val="Основной текст (4)"/>
    <w:basedOn w:val="Parasts"/>
    <w:link w:val="4"/>
    <w:pPr>
      <w:shd w:val="clear" w:color="auto" w:fill="FFFFFF"/>
      <w:spacing w:after="80"/>
      <w:ind w:firstLine="180"/>
    </w:pPr>
    <w:rPr>
      <w:sz w:val="18"/>
      <w:szCs w:val="18"/>
    </w:rPr>
  </w:style>
  <w:style w:type="paragraph" w:customStyle="1" w:styleId="32">
    <w:name w:val="Заголовок №3"/>
    <w:basedOn w:val="Parasts"/>
    <w:link w:val="31"/>
    <w:pPr>
      <w:shd w:val="clear" w:color="auto" w:fill="FFFFFF"/>
      <w:spacing w:after="60" w:line="312" w:lineRule="auto"/>
      <w:ind w:firstLine="110"/>
      <w:outlineLvl w:val="2"/>
    </w:pPr>
    <w:rPr>
      <w:b/>
      <w:bCs/>
      <w:szCs w:val="20"/>
    </w:rPr>
  </w:style>
  <w:style w:type="paragraph" w:customStyle="1" w:styleId="80">
    <w:name w:val="Основной текст (8)"/>
    <w:basedOn w:val="Parasts"/>
    <w:link w:val="8"/>
    <w:pPr>
      <w:shd w:val="clear" w:color="auto" w:fill="FFFFFF"/>
      <w:spacing w:line="262" w:lineRule="auto"/>
      <w:ind w:left="1930" w:hanging="1520"/>
    </w:pPr>
    <w:rPr>
      <w:rFonts w:ascii="Times New Roman" w:eastAsia="Times New Roman" w:hAnsi="Times New Roman" w:cs="Times New Roman"/>
      <w:szCs w:val="20"/>
    </w:rPr>
  </w:style>
  <w:style w:type="paragraph" w:customStyle="1" w:styleId="70">
    <w:name w:val="Основной текст (7)"/>
    <w:basedOn w:val="Parasts"/>
    <w:link w:val="7"/>
    <w:pPr>
      <w:shd w:val="clear" w:color="auto" w:fill="FFFFFF"/>
      <w:ind w:left="900"/>
    </w:pPr>
    <w:rPr>
      <w:rFonts w:ascii="Times New Roman" w:eastAsia="Times New Roman" w:hAnsi="Times New Roman" w:cs="Times New Roman"/>
      <w:i/>
      <w:iCs/>
      <w:sz w:val="16"/>
      <w:szCs w:val="16"/>
    </w:rPr>
  </w:style>
  <w:style w:type="paragraph" w:styleId="Galvene">
    <w:name w:val="header"/>
    <w:basedOn w:val="Parasts"/>
    <w:link w:val="GalveneRakstz"/>
    <w:uiPriority w:val="99"/>
    <w:unhideWhenUsed/>
    <w:rsid w:val="004F77B4"/>
    <w:pPr>
      <w:tabs>
        <w:tab w:val="center" w:pos="4677"/>
        <w:tab w:val="right" w:pos="9355"/>
      </w:tabs>
      <w:spacing w:line="240" w:lineRule="auto"/>
    </w:pPr>
  </w:style>
  <w:style w:type="character" w:customStyle="1" w:styleId="GalveneRakstz">
    <w:name w:val="Galvene Rakstz."/>
    <w:basedOn w:val="Noklusjumarindkopasfonts"/>
    <w:link w:val="Galvene"/>
    <w:uiPriority w:val="99"/>
    <w:rsid w:val="004F77B4"/>
    <w:rPr>
      <w:color w:val="000000"/>
      <w:sz w:val="20"/>
    </w:rPr>
  </w:style>
  <w:style w:type="paragraph" w:styleId="Kjene">
    <w:name w:val="footer"/>
    <w:basedOn w:val="Parasts"/>
    <w:link w:val="KjeneRakstz"/>
    <w:uiPriority w:val="99"/>
    <w:unhideWhenUsed/>
    <w:rsid w:val="004F77B4"/>
    <w:pPr>
      <w:tabs>
        <w:tab w:val="center" w:pos="4677"/>
        <w:tab w:val="right" w:pos="9355"/>
      </w:tabs>
      <w:spacing w:line="240" w:lineRule="auto"/>
    </w:pPr>
  </w:style>
  <w:style w:type="character" w:customStyle="1" w:styleId="KjeneRakstz">
    <w:name w:val="Kājene Rakstz."/>
    <w:basedOn w:val="Noklusjumarindkopasfonts"/>
    <w:link w:val="Kjene"/>
    <w:uiPriority w:val="99"/>
    <w:rsid w:val="004F77B4"/>
    <w:rPr>
      <w:color w:val="000000"/>
      <w:sz w:val="20"/>
    </w:rPr>
  </w:style>
  <w:style w:type="paragraph" w:styleId="Sarakstarindkopa">
    <w:name w:val="List Paragraph"/>
    <w:basedOn w:val="Parasts"/>
    <w:link w:val="SarakstarindkopaRakstz"/>
    <w:uiPriority w:val="34"/>
    <w:qFormat/>
    <w:rsid w:val="004F77B4"/>
    <w:pPr>
      <w:ind w:left="720"/>
      <w:contextualSpacing/>
    </w:pPr>
  </w:style>
  <w:style w:type="paragraph" w:customStyle="1" w:styleId="Bullet">
    <w:name w:val="Bullet"/>
    <w:basedOn w:val="Sarakstarindkopa"/>
    <w:link w:val="Bullet0"/>
    <w:qFormat/>
    <w:rsid w:val="004F77B4"/>
    <w:pPr>
      <w:numPr>
        <w:numId w:val="1"/>
      </w:numPr>
      <w:ind w:left="851" w:hanging="425"/>
    </w:pPr>
  </w:style>
  <w:style w:type="paragraph" w:styleId="Vresteksts">
    <w:name w:val="footnote text"/>
    <w:basedOn w:val="Parasts"/>
    <w:link w:val="VrestekstsRakstz"/>
    <w:uiPriority w:val="99"/>
    <w:semiHidden/>
    <w:unhideWhenUsed/>
    <w:rsid w:val="00B043A1"/>
    <w:pPr>
      <w:spacing w:line="240" w:lineRule="auto"/>
    </w:pPr>
    <w:rPr>
      <w:szCs w:val="20"/>
    </w:rPr>
  </w:style>
  <w:style w:type="character" w:customStyle="1" w:styleId="SarakstarindkopaRakstz">
    <w:name w:val="Saraksta rindkopa Rakstz."/>
    <w:basedOn w:val="Noklusjumarindkopasfonts"/>
    <w:link w:val="Sarakstarindkopa"/>
    <w:uiPriority w:val="34"/>
    <w:rsid w:val="004F77B4"/>
    <w:rPr>
      <w:sz w:val="20"/>
    </w:rPr>
  </w:style>
  <w:style w:type="character" w:customStyle="1" w:styleId="Bullet0">
    <w:name w:val="Bullet Знак"/>
    <w:basedOn w:val="SarakstarindkopaRakstz"/>
    <w:link w:val="Bullet"/>
    <w:rsid w:val="004F77B4"/>
    <w:rPr>
      <w:sz w:val="20"/>
    </w:rPr>
  </w:style>
  <w:style w:type="character" w:customStyle="1" w:styleId="VrestekstsRakstz">
    <w:name w:val="Vēres teksts Rakstz."/>
    <w:basedOn w:val="Noklusjumarindkopasfonts"/>
    <w:link w:val="Vresteksts"/>
    <w:uiPriority w:val="99"/>
    <w:semiHidden/>
    <w:rsid w:val="00B043A1"/>
    <w:rPr>
      <w:sz w:val="20"/>
      <w:szCs w:val="20"/>
    </w:rPr>
  </w:style>
  <w:style w:type="character" w:styleId="Vresatsauce">
    <w:name w:val="footnote reference"/>
    <w:basedOn w:val="Noklusjumarindkopasfonts"/>
    <w:uiPriority w:val="99"/>
    <w:semiHidden/>
    <w:unhideWhenUsed/>
    <w:rsid w:val="00B043A1"/>
    <w:rPr>
      <w:vertAlign w:val="superscript"/>
    </w:rPr>
  </w:style>
  <w:style w:type="character" w:styleId="Hipersaite">
    <w:name w:val="Hyperlink"/>
    <w:basedOn w:val="Noklusjumarindkopasfonts"/>
    <w:uiPriority w:val="99"/>
    <w:unhideWhenUsed/>
    <w:rsid w:val="00F13338"/>
    <w:rPr>
      <w:color w:val="0563C1" w:themeColor="hyperlink"/>
      <w:u w:val="single"/>
    </w:rPr>
  </w:style>
  <w:style w:type="character" w:customStyle="1" w:styleId="UnresolvedMention">
    <w:name w:val="Unresolved Mention"/>
    <w:basedOn w:val="Noklusjumarindkopasfonts"/>
    <w:uiPriority w:val="99"/>
    <w:semiHidden/>
    <w:unhideWhenUsed/>
    <w:rsid w:val="00F13338"/>
    <w:rPr>
      <w:color w:val="605E5C"/>
      <w:shd w:val="clear" w:color="auto" w:fill="E1DFDD"/>
    </w:rPr>
  </w:style>
  <w:style w:type="character" w:customStyle="1" w:styleId="Virsraksts1Rakstz">
    <w:name w:val="Virsraksts 1 Rakstz."/>
    <w:basedOn w:val="Noklusjumarindkopasfonts"/>
    <w:link w:val="Virsraksts1"/>
    <w:uiPriority w:val="9"/>
    <w:rsid w:val="00685862"/>
    <w:rPr>
      <w:rFonts w:ascii="Arial Black" w:eastAsiaTheme="majorEastAsia" w:hAnsi="Arial Black" w:cstheme="majorBidi"/>
      <w:color w:val="31A3A9"/>
      <w:sz w:val="32"/>
      <w:szCs w:val="32"/>
    </w:rPr>
  </w:style>
  <w:style w:type="character" w:customStyle="1" w:styleId="Virsraksts2Rakstz">
    <w:name w:val="Virsraksts 2 Rakstz."/>
    <w:basedOn w:val="Noklusjumarindkopasfonts"/>
    <w:link w:val="Virsraksts2"/>
    <w:uiPriority w:val="9"/>
    <w:rsid w:val="00B95EB6"/>
    <w:rPr>
      <w:rFonts w:eastAsiaTheme="majorEastAsia"/>
      <w:b/>
      <w:bCs/>
      <w:color w:val="087BDA"/>
      <w:sz w:val="28"/>
      <w:szCs w:val="28"/>
    </w:rPr>
  </w:style>
  <w:style w:type="character" w:customStyle="1" w:styleId="Virsraksts3Rakstz">
    <w:name w:val="Virsraksts 3 Rakstz."/>
    <w:basedOn w:val="Noklusjumarindkopasfonts"/>
    <w:link w:val="Virsraksts3"/>
    <w:uiPriority w:val="9"/>
    <w:rsid w:val="002B1E58"/>
    <w:rPr>
      <w:rFonts w:eastAsiaTheme="majorEastAsia"/>
      <w:b/>
      <w:bCs/>
      <w:color w:val="087BDA"/>
    </w:rPr>
  </w:style>
  <w:style w:type="character" w:customStyle="1" w:styleId="Virsraksts4Rakstz">
    <w:name w:val="Virsraksts 4 Rakstz."/>
    <w:basedOn w:val="Noklusjumarindkopasfonts"/>
    <w:link w:val="Virsraksts4"/>
    <w:uiPriority w:val="9"/>
    <w:semiHidden/>
    <w:rsid w:val="00685862"/>
    <w:rPr>
      <w:rFonts w:asciiTheme="majorHAnsi" w:eastAsiaTheme="majorEastAsia" w:hAnsiTheme="majorHAnsi" w:cstheme="majorBidi"/>
      <w:i/>
      <w:iCs/>
      <w:color w:val="2F5496" w:themeColor="accent1" w:themeShade="BF"/>
      <w:sz w:val="20"/>
    </w:rPr>
  </w:style>
  <w:style w:type="character" w:customStyle="1" w:styleId="Virsraksts5Rakstz">
    <w:name w:val="Virsraksts 5 Rakstz."/>
    <w:basedOn w:val="Noklusjumarindkopasfonts"/>
    <w:link w:val="Virsraksts5"/>
    <w:uiPriority w:val="9"/>
    <w:semiHidden/>
    <w:rsid w:val="00685862"/>
    <w:rPr>
      <w:rFonts w:asciiTheme="majorHAnsi" w:eastAsiaTheme="majorEastAsia" w:hAnsiTheme="majorHAnsi" w:cstheme="majorBidi"/>
      <w:color w:val="2F5496" w:themeColor="accent1" w:themeShade="BF"/>
      <w:sz w:val="20"/>
    </w:rPr>
  </w:style>
  <w:style w:type="character" w:customStyle="1" w:styleId="Virsraksts6Rakstz">
    <w:name w:val="Virsraksts 6 Rakstz."/>
    <w:basedOn w:val="Noklusjumarindkopasfonts"/>
    <w:link w:val="Virsraksts6"/>
    <w:uiPriority w:val="9"/>
    <w:semiHidden/>
    <w:rsid w:val="00685862"/>
    <w:rPr>
      <w:rFonts w:asciiTheme="majorHAnsi" w:eastAsiaTheme="majorEastAsia" w:hAnsiTheme="majorHAnsi" w:cstheme="majorBidi"/>
      <w:color w:val="1F3763" w:themeColor="accent1" w:themeShade="7F"/>
      <w:sz w:val="20"/>
    </w:rPr>
  </w:style>
  <w:style w:type="character" w:customStyle="1" w:styleId="Virsraksts7Rakstz">
    <w:name w:val="Virsraksts 7 Rakstz."/>
    <w:basedOn w:val="Noklusjumarindkopasfonts"/>
    <w:link w:val="Virsraksts7"/>
    <w:uiPriority w:val="9"/>
    <w:semiHidden/>
    <w:rsid w:val="00685862"/>
    <w:rPr>
      <w:rFonts w:asciiTheme="majorHAnsi" w:eastAsiaTheme="majorEastAsia" w:hAnsiTheme="majorHAnsi" w:cstheme="majorBidi"/>
      <w:i/>
      <w:iCs/>
      <w:color w:val="1F3763" w:themeColor="accent1" w:themeShade="7F"/>
      <w:sz w:val="20"/>
    </w:rPr>
  </w:style>
  <w:style w:type="character" w:customStyle="1" w:styleId="Virsraksts8Rakstz">
    <w:name w:val="Virsraksts 8 Rakstz."/>
    <w:basedOn w:val="Noklusjumarindkopasfonts"/>
    <w:link w:val="Virsraksts8"/>
    <w:uiPriority w:val="9"/>
    <w:semiHidden/>
    <w:rsid w:val="00685862"/>
    <w:rPr>
      <w:rFonts w:asciiTheme="majorHAnsi" w:eastAsiaTheme="majorEastAsia" w:hAnsiTheme="majorHAnsi" w:cstheme="majorBidi"/>
      <w:color w:val="272727" w:themeColor="text1" w:themeTint="D8"/>
      <w:sz w:val="21"/>
      <w:szCs w:val="21"/>
    </w:rPr>
  </w:style>
  <w:style w:type="character" w:customStyle="1" w:styleId="Virsraksts9Rakstz">
    <w:name w:val="Virsraksts 9 Rakstz."/>
    <w:basedOn w:val="Noklusjumarindkopasfonts"/>
    <w:link w:val="Virsraksts9"/>
    <w:uiPriority w:val="9"/>
    <w:semiHidden/>
    <w:rsid w:val="00685862"/>
    <w:rPr>
      <w:rFonts w:asciiTheme="majorHAnsi" w:eastAsiaTheme="majorEastAsia" w:hAnsiTheme="majorHAnsi" w:cstheme="majorBidi"/>
      <w:i/>
      <w:iCs/>
      <w:color w:val="272727" w:themeColor="text1" w:themeTint="D8"/>
      <w:sz w:val="21"/>
      <w:szCs w:val="21"/>
    </w:rPr>
  </w:style>
  <w:style w:type="paragraph" w:customStyle="1" w:styleId="i">
    <w:name w:val="i."/>
    <w:basedOn w:val="Sarakstarindkopa"/>
    <w:link w:val="i0"/>
    <w:qFormat/>
    <w:rsid w:val="00CD4E74"/>
    <w:pPr>
      <w:numPr>
        <w:numId w:val="5"/>
      </w:numPr>
    </w:pPr>
  </w:style>
  <w:style w:type="paragraph" w:customStyle="1" w:styleId="Qua">
    <w:name w:val="Qua"/>
    <w:basedOn w:val="Sarakstarindkopa"/>
    <w:link w:val="Qua0"/>
    <w:qFormat/>
    <w:rsid w:val="00C11BF6"/>
    <w:pPr>
      <w:numPr>
        <w:numId w:val="9"/>
      </w:numPr>
      <w:ind w:left="851" w:hanging="425"/>
    </w:pPr>
  </w:style>
  <w:style w:type="character" w:customStyle="1" w:styleId="i0">
    <w:name w:val="i. Знак"/>
    <w:basedOn w:val="SarakstarindkopaRakstz"/>
    <w:link w:val="i"/>
    <w:rsid w:val="00CD4E74"/>
    <w:rPr>
      <w:sz w:val="20"/>
    </w:rPr>
  </w:style>
  <w:style w:type="paragraph" w:customStyle="1" w:styleId="Annex">
    <w:name w:val="Annex"/>
    <w:basedOn w:val="Parasts"/>
    <w:link w:val="Annex0"/>
    <w:qFormat/>
    <w:rsid w:val="008869FF"/>
    <w:pPr>
      <w:spacing w:before="360" w:after="360" w:line="276" w:lineRule="auto"/>
    </w:pPr>
    <w:rPr>
      <w:rFonts w:ascii="Arial Black" w:hAnsi="Arial Black"/>
      <w:color w:val="31A3A9"/>
      <w:sz w:val="36"/>
      <w:szCs w:val="36"/>
    </w:rPr>
  </w:style>
  <w:style w:type="character" w:customStyle="1" w:styleId="Qua0">
    <w:name w:val="Qua Знак"/>
    <w:basedOn w:val="SarakstarindkopaRakstz"/>
    <w:link w:val="Qua"/>
    <w:rsid w:val="00C11BF6"/>
    <w:rPr>
      <w:sz w:val="20"/>
    </w:rPr>
  </w:style>
  <w:style w:type="paragraph" w:styleId="Saturardtjavirsraksts">
    <w:name w:val="TOC Heading"/>
    <w:basedOn w:val="Virsraksts1"/>
    <w:next w:val="Parasts"/>
    <w:uiPriority w:val="39"/>
    <w:unhideWhenUsed/>
    <w:qFormat/>
    <w:rsid w:val="00B8693D"/>
    <w:pPr>
      <w:widowControl/>
      <w:numPr>
        <w:numId w:val="0"/>
      </w:numPr>
      <w:spacing w:before="240" w:after="0" w:line="259" w:lineRule="auto"/>
      <w:outlineLvl w:val="9"/>
    </w:pPr>
    <w:rPr>
      <w:rFonts w:asciiTheme="majorHAnsi" w:hAnsiTheme="majorHAnsi"/>
      <w:color w:val="2F5496" w:themeColor="accent1" w:themeShade="BF"/>
      <w:lang w:bidi="ar-SA"/>
    </w:rPr>
  </w:style>
  <w:style w:type="character" w:customStyle="1" w:styleId="Annex0">
    <w:name w:val="Annex Знак"/>
    <w:basedOn w:val="Noklusjumarindkopasfonts"/>
    <w:link w:val="Annex"/>
    <w:rsid w:val="008869FF"/>
    <w:rPr>
      <w:rFonts w:ascii="Arial Black" w:hAnsi="Arial Black"/>
      <w:color w:val="31A3A9"/>
      <w:sz w:val="36"/>
      <w:szCs w:val="36"/>
    </w:rPr>
  </w:style>
  <w:style w:type="paragraph" w:styleId="Saturs1">
    <w:name w:val="toc 1"/>
    <w:basedOn w:val="Parasts"/>
    <w:next w:val="Parasts"/>
    <w:autoRedefine/>
    <w:uiPriority w:val="39"/>
    <w:unhideWhenUsed/>
    <w:rsid w:val="00B8693D"/>
    <w:pPr>
      <w:tabs>
        <w:tab w:val="left" w:pos="567"/>
        <w:tab w:val="right" w:leader="dot" w:pos="9869"/>
      </w:tabs>
      <w:spacing w:before="240" w:after="240"/>
    </w:pPr>
    <w:rPr>
      <w:rFonts w:ascii="Arial Black" w:hAnsi="Arial Black"/>
      <w:b/>
      <w:color w:val="31A3A9"/>
      <w:sz w:val="24"/>
    </w:rPr>
  </w:style>
  <w:style w:type="paragraph" w:styleId="Saturs2">
    <w:name w:val="toc 2"/>
    <w:basedOn w:val="Parasts"/>
    <w:next w:val="Parasts"/>
    <w:autoRedefine/>
    <w:uiPriority w:val="39"/>
    <w:unhideWhenUsed/>
    <w:rsid w:val="00B8693D"/>
    <w:pPr>
      <w:spacing w:before="120"/>
      <w:ind w:left="1049" w:hanging="851"/>
    </w:pPr>
    <w:rPr>
      <w:b/>
      <w:color w:val="087BDA"/>
    </w:rPr>
  </w:style>
  <w:style w:type="paragraph" w:styleId="Saturs3">
    <w:name w:val="toc 3"/>
    <w:basedOn w:val="Parasts"/>
    <w:next w:val="Parasts"/>
    <w:autoRedefine/>
    <w:uiPriority w:val="39"/>
    <w:unhideWhenUsed/>
    <w:rsid w:val="00B8693D"/>
    <w:pPr>
      <w:spacing w:after="100"/>
      <w:ind w:left="400"/>
    </w:pPr>
  </w:style>
  <w:style w:type="paragraph" w:customStyle="1" w:styleId="Annex11">
    <w:name w:val="Annex1.1"/>
    <w:basedOn w:val="Parasts"/>
    <w:link w:val="Annex110"/>
    <w:qFormat/>
    <w:rsid w:val="00B8693D"/>
    <w:pPr>
      <w:spacing w:before="360" w:after="120"/>
      <w:ind w:left="567" w:hanging="567"/>
    </w:pPr>
    <w:rPr>
      <w:b/>
      <w:bCs/>
      <w:color w:val="087BDA"/>
      <w:sz w:val="28"/>
      <w:szCs w:val="36"/>
    </w:rPr>
  </w:style>
  <w:style w:type="paragraph" w:customStyle="1" w:styleId="Annex12">
    <w:name w:val="Annex1.2"/>
    <w:basedOn w:val="Parasts"/>
    <w:link w:val="Annex120"/>
    <w:qFormat/>
    <w:rsid w:val="00B8693D"/>
    <w:pPr>
      <w:ind w:left="567" w:hanging="567"/>
    </w:pPr>
    <w:rPr>
      <w:b/>
      <w:bCs/>
      <w:color w:val="087BDA"/>
      <w:sz w:val="24"/>
    </w:rPr>
  </w:style>
  <w:style w:type="character" w:customStyle="1" w:styleId="Annex110">
    <w:name w:val="Annex1.1 Знак"/>
    <w:basedOn w:val="Noklusjumarindkopasfonts"/>
    <w:link w:val="Annex11"/>
    <w:rsid w:val="00B8693D"/>
    <w:rPr>
      <w:b/>
      <w:bCs/>
      <w:color w:val="087BDA"/>
      <w:sz w:val="28"/>
      <w:szCs w:val="36"/>
    </w:rPr>
  </w:style>
  <w:style w:type="character" w:customStyle="1" w:styleId="Annex120">
    <w:name w:val="Annex1.2 Знак"/>
    <w:basedOn w:val="Noklusjumarindkopasfonts"/>
    <w:link w:val="Annex12"/>
    <w:rsid w:val="00B8693D"/>
    <w:rPr>
      <w:b/>
      <w:bCs/>
      <w:color w:val="087BD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c.europa.eu/info/publications/sustainable-finance-technical-expert-group_en%23benchmarks" TargetMode="External"/><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yperlink" Target="https://ec.europa.eu/info/publications/sustainable-finance-technical-expert-group_en%23greenbond" TargetMode="Externa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info/publications/sustainable-finance-technical-expert-group_en%23taxonomy"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s://ec.europa.eu/info/files/200309-sustainable-finance-teg-final-report-taxonomy_en"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ec.europa.eu/info/publications/sustainable-finance-technical-expert-group_en%23disclosures"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ec.europa.eu/info/business-economy-euro/company-reporting-and-auditing/company-reporting/non-financial-reporting_en" TargetMode="External"/><Relationship Id="rId13" Type="http://schemas.openxmlformats.org/officeDocument/2006/relationships/hyperlink" Target="https://www.icmagroup.org/assets/documents/Regulatory/Green-Bonds/Resource-Centre/NPSIPositionpaper2019final-120219.pdf" TargetMode="External"/><Relationship Id="rId18" Type="http://schemas.openxmlformats.org/officeDocument/2006/relationships/hyperlink" Target="https://www.icmagroup.org/assets/documents/Regulatory/Green-Bonds/Resource-Centre/NPSIPositionpaper2019final-120219.pdf" TargetMode="External"/><Relationship Id="rId3" Type="http://schemas.openxmlformats.org/officeDocument/2006/relationships/hyperlink" Target="https://www.consilium.europa.eu/en/press/press-releases/2019/12/18/sustainable-finance-eu-reaches-political-agreement-on-a-unified-eu-classification-system/" TargetMode="External"/><Relationship Id="rId7" Type="http://schemas.openxmlformats.org/officeDocument/2006/relationships/hyperlink" Target="https://eur-lex.europa.eu/legal-content/EN/TXT/PDF/?uri=CELEX:32019R2088&amp;from=EN" TargetMode="External"/><Relationship Id="rId12" Type="http://schemas.openxmlformats.org/officeDocument/2006/relationships/hyperlink" Target="https://www.icmagroup.org/assets/documents/Regulatory/Green-Bonds/Resource-Centre/NPSIPositionpaper2019final-120219.pdf" TargetMode="External"/><Relationship Id="rId17" Type="http://schemas.openxmlformats.org/officeDocument/2006/relationships/hyperlink" Target="https://www.icmagroup.org/assets/documents/Regulatory/Green-Bonds/Resource-Centre/NPSIPositionpaper2019final-120219.pdf" TargetMode="External"/><Relationship Id="rId2" Type="http://schemas.openxmlformats.org/officeDocument/2006/relationships/hyperlink" Target="https://www.consilium.europa.eu/en/press/press-releases/2019/12/18/sustainable-finance-eu-reaches-political-agreement-on-a-unified-eu-classification-system/" TargetMode="External"/><Relationship Id="rId16" Type="http://schemas.openxmlformats.org/officeDocument/2006/relationships/hyperlink" Target="https://www.icmagroup.org/green-social-and-sustainability-bonds/resource-centre/" TargetMode="External"/><Relationship Id="rId1" Type="http://schemas.openxmlformats.org/officeDocument/2006/relationships/hyperlink" Target="https://ec.europa.eu/info/files/190618-sustainable-finance-teg-report-green-bond-standard_en." TargetMode="External"/><Relationship Id="rId6" Type="http://schemas.openxmlformats.org/officeDocument/2006/relationships/hyperlink" Target="https://www.efta.int/eea" TargetMode="External"/><Relationship Id="rId11" Type="http://schemas.openxmlformats.org/officeDocument/2006/relationships/hyperlink" Target="https://www.icmagroup.org/green-social-and-sustainability-bonds/resource-centre/" TargetMode="External"/><Relationship Id="rId5" Type="http://schemas.openxmlformats.org/officeDocument/2006/relationships/hyperlink" Target="https://ec.europa.eu/info/files/200309-sustainable-finance-teg-final-report-taxonomy_en" TargetMode="External"/><Relationship Id="rId15" Type="http://schemas.openxmlformats.org/officeDocument/2006/relationships/hyperlink" Target="https://www.icmagroup.org/green-social-and-sustainability-bonds/resource-centre/" TargetMode="External"/><Relationship Id="rId10" Type="http://schemas.openxmlformats.org/officeDocument/2006/relationships/hyperlink" Target="https://www.icmagroup.org/green-social-and-sustainability-bonds/resource-centre/" TargetMode="External"/><Relationship Id="rId19" Type="http://schemas.openxmlformats.org/officeDocument/2006/relationships/hyperlink" Target="https://iris.thegiin.org/" TargetMode="External"/><Relationship Id="rId4" Type="http://schemas.openxmlformats.org/officeDocument/2006/relationships/hyperlink" Target="https://ec.europa.eu/info/sites/info/files/european-green-deal-communication_en.pdf." TargetMode="External"/><Relationship Id="rId9" Type="http://schemas.openxmlformats.org/officeDocument/2006/relationships/hyperlink" Target="https://ec.europa.eu/info/business-economy-euro/company-reporting-and-auditing/company-reporting/non-financial-reporting_en" TargetMode="External"/><Relationship Id="rId14" Type="http://schemas.openxmlformats.org/officeDocument/2006/relationships/hyperlink" Target="https://iris.thegiin.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noFill/>
        </a:ln>
      </a:spPr>
      <a:bodyPr wrap="square" lIns="0" tIns="0" rIns="0" bIns="0"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D08761-6EE9-4970-8E8F-87891A049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62759</Words>
  <Characters>35773</Characters>
  <Application>Microsoft Office Word</Application>
  <DocSecurity>0</DocSecurity>
  <Lines>298</Lines>
  <Paragraphs>196</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EU green bond standard usability guide</vt:lpstr>
      <vt:lpstr>EU green bond standard usability guide</vt:lpstr>
      <vt:lpstr>EU green bond standard usability guide</vt:lpstr>
    </vt:vector>
  </TitlesOfParts>
  <Company/>
  <LinksUpToDate>false</LinksUpToDate>
  <CharactersWithSpaces>98336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 green bond standard usability guide</dc:title>
  <dc:subject>EU green bond standard usability guide</dc:subject>
  <dc:creator>Technical expert group on sustainable finance (TEG)</dc:creator>
  <cp:keywords/>
  <cp:lastModifiedBy>Maris Liopa</cp:lastModifiedBy>
  <cp:revision>4</cp:revision>
  <cp:lastPrinted>2022-05-06T06:24:00Z</cp:lastPrinted>
  <dcterms:created xsi:type="dcterms:W3CDTF">2022-05-06T06:24:00Z</dcterms:created>
  <dcterms:modified xsi:type="dcterms:W3CDTF">2022-05-06T06:25:00Z</dcterms:modified>
</cp:coreProperties>
</file>